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0B2" w:rsidRDefault="00DF7C68" w:rsidP="00C34659">
      <w:pPr>
        <w:pStyle w:val="1"/>
        <w:spacing w:before="0"/>
      </w:pPr>
      <w:bookmarkStart w:id="0" w:name="_GoBack"/>
      <w:bookmarkEnd w:id="0"/>
      <w:r>
        <w:t>Политика обработки персональных данных</w:t>
      </w:r>
    </w:p>
    <w:p w:rsidR="00DF7C68" w:rsidRDefault="00DF7C68" w:rsidP="00C34659">
      <w:pPr>
        <w:pStyle w:val="1"/>
        <w:spacing w:before="0"/>
      </w:pPr>
      <w:r>
        <w:t>Всероссийского музыкального конкурса</w:t>
      </w:r>
    </w:p>
    <w:p w:rsidR="00DF7C68" w:rsidRDefault="00DF7C68" w:rsidP="00DF7C68">
      <w:pPr>
        <w:pStyle w:val="1"/>
        <w:numPr>
          <w:ilvl w:val="0"/>
          <w:numId w:val="2"/>
        </w:numPr>
      </w:pPr>
      <w:r>
        <w:t>Общие положения</w:t>
      </w:r>
    </w:p>
    <w:p w:rsidR="00DF7C68" w:rsidRDefault="00DF7C68" w:rsidP="005930F1">
      <w:pPr>
        <w:pStyle w:val="a3"/>
        <w:numPr>
          <w:ilvl w:val="1"/>
          <w:numId w:val="2"/>
        </w:numPr>
        <w:ind w:left="0" w:firstLine="709"/>
      </w:pPr>
      <w:r>
        <w:t xml:space="preserve">Настоящая Политика </w:t>
      </w:r>
      <w:r w:rsidR="00021E68">
        <w:t>Всероссийского музыкального конкурса</w:t>
      </w:r>
      <w:r w:rsidR="002056B9">
        <w:t xml:space="preserve"> </w:t>
      </w:r>
      <w:r>
        <w:t xml:space="preserve">в отношении обработки персональных данных (далее – </w:t>
      </w:r>
      <w:r w:rsidRPr="002056B9">
        <w:rPr>
          <w:b/>
        </w:rPr>
        <w:t>Политика</w:t>
      </w:r>
      <w:r>
        <w:t>) разработана во исполнение ч.2</w:t>
      </w:r>
      <w:r w:rsidR="00DD31CD">
        <w:t> </w:t>
      </w:r>
      <w:r>
        <w:t>ст.</w:t>
      </w:r>
      <w:r w:rsidR="00021E68">
        <w:t> </w:t>
      </w:r>
      <w:r>
        <w:t xml:space="preserve">18.1. Федерального закона от 27.07.2006 № 152-ФЗ «О персональных данных» (далее – </w:t>
      </w:r>
      <w:r w:rsidRPr="002056B9">
        <w:rPr>
          <w:b/>
        </w:rPr>
        <w:t>Закон о персональных данных</w:t>
      </w:r>
      <w:r>
        <w:t xml:space="preserve">) </w:t>
      </w:r>
      <w:r w:rsidRPr="00DF7C68">
        <w:t>в целях обеспечения защиты прав и свобод человека и гражданина при обработке его персональных данных, в том числе защиты прав на неприкосновенность частной жизни, личную и семейную тайну.</w:t>
      </w:r>
    </w:p>
    <w:p w:rsidR="00DF7C68" w:rsidRDefault="00DF7C68" w:rsidP="005930F1">
      <w:pPr>
        <w:pStyle w:val="a3"/>
        <w:numPr>
          <w:ilvl w:val="1"/>
          <w:numId w:val="2"/>
        </w:numPr>
        <w:ind w:left="0" w:firstLine="709"/>
      </w:pPr>
      <w:r>
        <w:t>Политика определяет цели обработки персональных данных, содержание обрабатываемых персональных данных, категории субъектов персональных данных, сроки обработки персональных данных и порядок их уничтожения.</w:t>
      </w:r>
    </w:p>
    <w:p w:rsidR="00FF716C" w:rsidRDefault="00021E68" w:rsidP="005930F1">
      <w:pPr>
        <w:pStyle w:val="a3"/>
        <w:numPr>
          <w:ilvl w:val="1"/>
          <w:numId w:val="2"/>
        </w:numPr>
        <w:ind w:left="0" w:firstLine="709"/>
      </w:pPr>
      <w:r>
        <w:t>Лицом, осуществляющим обработку персональных данных</w:t>
      </w:r>
      <w:r w:rsidR="00FF716C">
        <w:t>,</w:t>
      </w:r>
      <w:r>
        <w:t xml:space="preserve"> является </w:t>
      </w:r>
      <w:r w:rsidR="00C34659">
        <w:t>организатор Конкурса</w:t>
      </w:r>
      <w:r w:rsidR="00FF716C">
        <w:t>:</w:t>
      </w:r>
    </w:p>
    <w:p w:rsidR="00021E68" w:rsidRDefault="00C34659" w:rsidP="00FF716C">
      <w:pPr>
        <w:pStyle w:val="a3"/>
        <w:ind w:left="0"/>
      </w:pPr>
      <w:r>
        <w:t xml:space="preserve"> </w:t>
      </w:r>
      <w:r w:rsidR="00021E68" w:rsidRPr="00C34659">
        <w:rPr>
          <w:b/>
        </w:rPr>
        <w:t xml:space="preserve">Федеральное государственное бюджетное учреждение культуры </w:t>
      </w:r>
      <w:r w:rsidR="00FF716C">
        <w:rPr>
          <w:b/>
        </w:rPr>
        <w:t>«</w:t>
      </w:r>
      <w:r w:rsidR="00021E68" w:rsidRPr="00C34659">
        <w:rPr>
          <w:b/>
        </w:rPr>
        <w:t>Федеральная дирекция музыкальных и фестивальных программ «</w:t>
      </w:r>
      <w:proofErr w:type="spellStart"/>
      <w:r w:rsidR="00021E68" w:rsidRPr="00C34659">
        <w:rPr>
          <w:b/>
        </w:rPr>
        <w:t>Росконцерт</w:t>
      </w:r>
      <w:proofErr w:type="spellEnd"/>
      <w:r w:rsidR="00021E68" w:rsidRPr="00C34659">
        <w:rPr>
          <w:b/>
        </w:rPr>
        <w:t>»</w:t>
      </w:r>
      <w:r w:rsidR="00DF0234">
        <w:rPr>
          <w:b/>
        </w:rPr>
        <w:t xml:space="preserve"> (ФГБУК </w:t>
      </w:r>
      <w:r w:rsidR="000C09DD">
        <w:rPr>
          <w:b/>
        </w:rPr>
        <w:t>РОСКОНЦЕРТ</w:t>
      </w:r>
      <w:r w:rsidR="00FF716C">
        <w:rPr>
          <w:b/>
        </w:rPr>
        <w:t>)</w:t>
      </w:r>
      <w:r w:rsidR="00021E68" w:rsidRPr="00C34659">
        <w:t>,</w:t>
      </w:r>
      <w:r w:rsidR="00021E68">
        <w:t xml:space="preserve"> ОГРН:</w:t>
      </w:r>
      <w:r>
        <w:t> </w:t>
      </w:r>
      <w:r w:rsidR="00021E68" w:rsidRPr="00021E68">
        <w:t>1027700067450</w:t>
      </w:r>
      <w:r w:rsidR="00021E68">
        <w:t xml:space="preserve">, </w:t>
      </w:r>
      <w:bookmarkStart w:id="1" w:name="_Hlk69212403"/>
      <w:r w:rsidR="00021E68" w:rsidRPr="00021E68">
        <w:t>ИНН</w:t>
      </w:r>
      <w:r w:rsidR="00021E68">
        <w:t>: </w:t>
      </w:r>
      <w:r w:rsidR="00021E68" w:rsidRPr="00021E68">
        <w:t>7704011869</w:t>
      </w:r>
      <w:r w:rsidR="00021E68">
        <w:t xml:space="preserve">, </w:t>
      </w:r>
      <w:r w:rsidR="00021E68" w:rsidRPr="00FF716C">
        <w:t>юридический адрес:</w:t>
      </w:r>
      <w:r w:rsidR="00021E68">
        <w:t xml:space="preserve"> </w:t>
      </w:r>
      <w:r w:rsidR="00021E68" w:rsidRPr="00021E68">
        <w:t>101000,</w:t>
      </w:r>
      <w:r w:rsidR="00AA129B">
        <w:t> </w:t>
      </w:r>
      <w:r w:rsidR="00021E68">
        <w:t>г.</w:t>
      </w:r>
      <w:r>
        <w:t> </w:t>
      </w:r>
      <w:r w:rsidR="00021E68" w:rsidRPr="00021E68">
        <w:t>Москва, переулок Архангельский, дом 10, строение 2</w:t>
      </w:r>
      <w:r w:rsidR="00FF716C">
        <w:t xml:space="preserve">; </w:t>
      </w:r>
      <w:r w:rsidR="00FF716C" w:rsidRPr="00FF716C">
        <w:rPr>
          <w:rFonts w:cs="Times New Roman"/>
        </w:rPr>
        <w:t>адрес электронной почты:</w:t>
      </w:r>
      <w:r w:rsidR="00FF716C">
        <w:rPr>
          <w:rFonts w:cs="Times New Roman"/>
        </w:rPr>
        <w:t xml:space="preserve"> </w:t>
      </w:r>
      <w:r w:rsidR="00FF716C" w:rsidRPr="00AE341C">
        <w:rPr>
          <w:rFonts w:cs="Times New Roman"/>
          <w:sz w:val="22"/>
        </w:rPr>
        <w:t>vmk@rosconcertcompany.ru</w:t>
      </w:r>
      <w:r w:rsidR="00021E68">
        <w:t xml:space="preserve"> </w:t>
      </w:r>
      <w:bookmarkEnd w:id="1"/>
      <w:r w:rsidR="00021E68">
        <w:t xml:space="preserve">(далее – </w:t>
      </w:r>
      <w:r w:rsidR="00021E68" w:rsidRPr="00FF716C">
        <w:rPr>
          <w:b/>
        </w:rPr>
        <w:t>Оператор</w:t>
      </w:r>
      <w:r w:rsidR="00021E68">
        <w:t>).</w:t>
      </w:r>
    </w:p>
    <w:p w:rsidR="00DF7C68" w:rsidRDefault="00DF7C68" w:rsidP="005930F1">
      <w:pPr>
        <w:pStyle w:val="a3"/>
        <w:numPr>
          <w:ilvl w:val="1"/>
          <w:numId w:val="2"/>
        </w:numPr>
        <w:ind w:left="0" w:firstLine="709"/>
      </w:pPr>
      <w:r>
        <w:t xml:space="preserve">Политика действует в отношении всех персональных данных, которые обрабатываются </w:t>
      </w:r>
      <w:r w:rsidR="002056B9">
        <w:t xml:space="preserve">Оператором </w:t>
      </w:r>
      <w:r>
        <w:t xml:space="preserve">в рамках Всероссийского музыкального конкурса (далее – </w:t>
      </w:r>
      <w:r w:rsidRPr="002056B9">
        <w:rPr>
          <w:b/>
        </w:rPr>
        <w:t>Конкурса</w:t>
      </w:r>
      <w:r>
        <w:t xml:space="preserve">). </w:t>
      </w:r>
    </w:p>
    <w:p w:rsidR="005930F1" w:rsidRDefault="005930F1" w:rsidP="005930F1">
      <w:pPr>
        <w:pStyle w:val="a3"/>
        <w:numPr>
          <w:ilvl w:val="1"/>
          <w:numId w:val="2"/>
        </w:numPr>
        <w:ind w:left="0" w:firstLine="709"/>
      </w:pPr>
      <w:r>
        <w:t xml:space="preserve">Основные понятия, используемые в Политике: </w:t>
      </w:r>
    </w:p>
    <w:p w:rsidR="005930F1" w:rsidRDefault="005930F1" w:rsidP="005930F1">
      <w:pPr>
        <w:pStyle w:val="a3"/>
        <w:numPr>
          <w:ilvl w:val="2"/>
          <w:numId w:val="2"/>
        </w:numPr>
        <w:ind w:left="0" w:firstLine="709"/>
      </w:pPr>
      <w:r w:rsidRPr="005930F1">
        <w:rPr>
          <w:b/>
        </w:rPr>
        <w:t>Персональные данные</w:t>
      </w:r>
      <w:r>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2056B9" w:rsidRDefault="005930F1" w:rsidP="002056B9">
      <w:pPr>
        <w:pStyle w:val="a3"/>
        <w:numPr>
          <w:ilvl w:val="2"/>
          <w:numId w:val="2"/>
        </w:numPr>
        <w:ind w:left="0" w:firstLine="709"/>
      </w:pPr>
      <w:r w:rsidRPr="002056B9">
        <w:rPr>
          <w:b/>
        </w:rPr>
        <w:t>Оператор</w:t>
      </w:r>
      <w:r>
        <w:t xml:space="preserve"> персональных данных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обработки персональных данных, состав персональных данных, подлежащих обработке, действия (операции), совершаемые с персональными данными;</w:t>
      </w:r>
    </w:p>
    <w:p w:rsidR="002056B9" w:rsidRDefault="002056B9" w:rsidP="002056B9">
      <w:pPr>
        <w:pStyle w:val="a3"/>
        <w:numPr>
          <w:ilvl w:val="2"/>
          <w:numId w:val="2"/>
        </w:numPr>
        <w:ind w:left="0" w:firstLine="709"/>
      </w:pPr>
      <w:r w:rsidRPr="002056B9">
        <w:rPr>
          <w:b/>
        </w:rPr>
        <w:t>О</w:t>
      </w:r>
      <w:r w:rsidR="005930F1" w:rsidRPr="002056B9">
        <w:rPr>
          <w:b/>
        </w:rPr>
        <w:t>бработка персональных данных</w:t>
      </w:r>
      <w:r w:rsidR="005930F1">
        <w:t xml:space="preserve"> - любое действие (операция) или совокупность действий (операций) с персональными данными, совершаемых с использованием средств автоматизации или без их использования. Обработка персональных данных включает в себя, в том числе:</w:t>
      </w:r>
      <w:r>
        <w:t xml:space="preserve"> </w:t>
      </w:r>
      <w:r w:rsidR="005930F1">
        <w:t>бор;</w:t>
      </w:r>
      <w:r>
        <w:t xml:space="preserve"> </w:t>
      </w:r>
      <w:r w:rsidR="005930F1">
        <w:t>запись;</w:t>
      </w:r>
      <w:r>
        <w:t xml:space="preserve"> </w:t>
      </w:r>
      <w:r w:rsidR="005930F1">
        <w:t>систематизацию;</w:t>
      </w:r>
      <w:r>
        <w:t xml:space="preserve"> </w:t>
      </w:r>
      <w:r w:rsidR="005930F1">
        <w:t>накопление;</w:t>
      </w:r>
      <w:r>
        <w:t xml:space="preserve"> </w:t>
      </w:r>
      <w:r w:rsidR="005930F1">
        <w:t>хранение;</w:t>
      </w:r>
      <w:r>
        <w:t xml:space="preserve"> </w:t>
      </w:r>
      <w:r w:rsidR="005930F1">
        <w:t>уточнение (обновление, изменение);</w:t>
      </w:r>
      <w:r>
        <w:t xml:space="preserve"> </w:t>
      </w:r>
      <w:r w:rsidR="005930F1">
        <w:t>извлечение;</w:t>
      </w:r>
      <w:r>
        <w:t xml:space="preserve"> </w:t>
      </w:r>
      <w:r w:rsidR="005930F1">
        <w:t>использование;</w:t>
      </w:r>
      <w:r>
        <w:t xml:space="preserve"> </w:t>
      </w:r>
      <w:r w:rsidR="005930F1">
        <w:t>передачу (распространение, предоставление, доступ);</w:t>
      </w:r>
      <w:r>
        <w:t xml:space="preserve"> </w:t>
      </w:r>
      <w:r w:rsidR="005930F1">
        <w:t>обезличивание;</w:t>
      </w:r>
      <w:r>
        <w:t xml:space="preserve"> </w:t>
      </w:r>
      <w:r w:rsidR="005930F1">
        <w:t>блокирование;</w:t>
      </w:r>
      <w:r>
        <w:t xml:space="preserve"> </w:t>
      </w:r>
      <w:r w:rsidR="005930F1">
        <w:t>удаление;</w:t>
      </w:r>
      <w:r>
        <w:t xml:space="preserve"> </w:t>
      </w:r>
      <w:r w:rsidR="005930F1">
        <w:t>уничтожение</w:t>
      </w:r>
      <w:r>
        <w:t xml:space="preserve">; </w:t>
      </w:r>
    </w:p>
    <w:p w:rsidR="002056B9" w:rsidRDefault="002056B9" w:rsidP="002056B9">
      <w:pPr>
        <w:pStyle w:val="a3"/>
        <w:numPr>
          <w:ilvl w:val="2"/>
          <w:numId w:val="2"/>
        </w:numPr>
        <w:ind w:left="0" w:firstLine="709"/>
      </w:pPr>
      <w:r w:rsidRPr="002056B9">
        <w:rPr>
          <w:b/>
        </w:rPr>
        <w:t>А</w:t>
      </w:r>
      <w:r w:rsidR="005930F1" w:rsidRPr="002056B9">
        <w:rPr>
          <w:b/>
        </w:rPr>
        <w:t>втоматизированная обработка персональных данных</w:t>
      </w:r>
      <w:r w:rsidR="005930F1">
        <w:t xml:space="preserve"> - обработка персональных данных с помощью средств вычислительной техники; </w:t>
      </w:r>
    </w:p>
    <w:p w:rsidR="002056B9" w:rsidRDefault="002056B9" w:rsidP="002056B9">
      <w:pPr>
        <w:pStyle w:val="a3"/>
        <w:numPr>
          <w:ilvl w:val="2"/>
          <w:numId w:val="2"/>
        </w:numPr>
        <w:ind w:left="0" w:firstLine="709"/>
      </w:pPr>
      <w:r w:rsidRPr="002056B9">
        <w:rPr>
          <w:b/>
        </w:rPr>
        <w:t>Р</w:t>
      </w:r>
      <w:r w:rsidR="005930F1" w:rsidRPr="002056B9">
        <w:rPr>
          <w:b/>
        </w:rPr>
        <w:t>аспространение персональных данных</w:t>
      </w:r>
      <w:r w:rsidR="005930F1">
        <w:t xml:space="preserve"> - действия, направленные на раскрытие персональных данных неопределенному кругу лиц;</w:t>
      </w:r>
      <w:r>
        <w:t xml:space="preserve"> </w:t>
      </w:r>
    </w:p>
    <w:p w:rsidR="002056B9" w:rsidRDefault="002056B9" w:rsidP="002056B9">
      <w:pPr>
        <w:pStyle w:val="a3"/>
        <w:numPr>
          <w:ilvl w:val="2"/>
          <w:numId w:val="2"/>
        </w:numPr>
        <w:ind w:left="0" w:firstLine="709"/>
      </w:pPr>
      <w:r w:rsidRPr="002056B9">
        <w:rPr>
          <w:b/>
        </w:rPr>
        <w:t>П</w:t>
      </w:r>
      <w:r w:rsidR="005930F1" w:rsidRPr="002056B9">
        <w:rPr>
          <w:b/>
        </w:rPr>
        <w:t>редоставление персональных данных</w:t>
      </w:r>
      <w:r w:rsidR="005930F1">
        <w:t xml:space="preserve"> - действия, направленные на раскрытие персональных данных определенному лицу или определенному кругу лиц; </w:t>
      </w:r>
    </w:p>
    <w:p w:rsidR="002056B9" w:rsidRDefault="002056B9" w:rsidP="002056B9">
      <w:pPr>
        <w:pStyle w:val="a3"/>
        <w:numPr>
          <w:ilvl w:val="2"/>
          <w:numId w:val="2"/>
        </w:numPr>
        <w:ind w:left="0" w:firstLine="709"/>
      </w:pPr>
      <w:r w:rsidRPr="002056B9">
        <w:rPr>
          <w:b/>
        </w:rPr>
        <w:lastRenderedPageBreak/>
        <w:t>Б</w:t>
      </w:r>
      <w:r w:rsidR="005930F1" w:rsidRPr="002056B9">
        <w:rPr>
          <w:b/>
        </w:rPr>
        <w:t>локирование персональных данных</w:t>
      </w:r>
      <w:r w:rsidR="005930F1">
        <w:t xml:space="preserve"> - временное прекращение обработки персональных данных (за исключением случаев, если обработка необходима для уточнения персональных данных); </w:t>
      </w:r>
    </w:p>
    <w:p w:rsidR="002056B9" w:rsidRDefault="002056B9" w:rsidP="002056B9">
      <w:pPr>
        <w:pStyle w:val="a3"/>
        <w:numPr>
          <w:ilvl w:val="2"/>
          <w:numId w:val="2"/>
        </w:numPr>
        <w:ind w:left="0" w:firstLine="709"/>
      </w:pPr>
      <w:r w:rsidRPr="002056B9">
        <w:rPr>
          <w:b/>
        </w:rPr>
        <w:t>У</w:t>
      </w:r>
      <w:r w:rsidR="005930F1" w:rsidRPr="002056B9">
        <w:rPr>
          <w:b/>
        </w:rPr>
        <w:t>ничтожение персональных данных</w:t>
      </w:r>
      <w:r w:rsidR="005930F1">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rsidR="002056B9" w:rsidRDefault="002056B9" w:rsidP="002056B9">
      <w:pPr>
        <w:pStyle w:val="a3"/>
        <w:numPr>
          <w:ilvl w:val="2"/>
          <w:numId w:val="2"/>
        </w:numPr>
        <w:ind w:left="0" w:firstLine="709"/>
      </w:pPr>
      <w:r w:rsidRPr="002056B9">
        <w:rPr>
          <w:b/>
        </w:rPr>
        <w:t>Об</w:t>
      </w:r>
      <w:r w:rsidR="005930F1" w:rsidRPr="002056B9">
        <w:rPr>
          <w:b/>
        </w:rPr>
        <w:t>езличивание персональных данных</w:t>
      </w:r>
      <w:r w:rsidR="005930F1">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rsidR="002056B9" w:rsidRDefault="002056B9" w:rsidP="002056B9">
      <w:pPr>
        <w:pStyle w:val="a3"/>
        <w:numPr>
          <w:ilvl w:val="2"/>
          <w:numId w:val="2"/>
        </w:numPr>
        <w:ind w:left="0" w:firstLine="709"/>
      </w:pPr>
      <w:r w:rsidRPr="002056B9">
        <w:rPr>
          <w:b/>
        </w:rPr>
        <w:t>И</w:t>
      </w:r>
      <w:r w:rsidR="005930F1" w:rsidRPr="002056B9">
        <w:rPr>
          <w:b/>
        </w:rPr>
        <w:t>нформационная система персональных данных</w:t>
      </w:r>
      <w:r w:rsidR="005930F1">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p>
    <w:p w:rsidR="00875B86" w:rsidRDefault="002056B9" w:rsidP="002056B9">
      <w:pPr>
        <w:pStyle w:val="a3"/>
        <w:numPr>
          <w:ilvl w:val="2"/>
          <w:numId w:val="2"/>
        </w:numPr>
        <w:ind w:left="0" w:firstLine="709"/>
      </w:pPr>
      <w:r w:rsidRPr="002056B9">
        <w:rPr>
          <w:b/>
        </w:rPr>
        <w:t>Т</w:t>
      </w:r>
      <w:r w:rsidR="005930F1" w:rsidRPr="002056B9">
        <w:rPr>
          <w:b/>
        </w:rPr>
        <w:t>рансграничная передача персональных данных</w:t>
      </w:r>
      <w:r w:rsidR="005930F1">
        <w:t xml:space="preserve"> - передача персональных данных на территорию иностранного государства органу власти иностранного государства, иностранному физическому лицу или иностранному юридическому лицу</w:t>
      </w:r>
      <w:r w:rsidR="00875B86">
        <w:t>;</w:t>
      </w:r>
    </w:p>
    <w:p w:rsidR="00875B86" w:rsidRDefault="00875B86" w:rsidP="00875B86">
      <w:pPr>
        <w:pStyle w:val="a3"/>
        <w:numPr>
          <w:ilvl w:val="2"/>
          <w:numId w:val="2"/>
        </w:numPr>
        <w:ind w:left="0" w:firstLine="709"/>
      </w:pPr>
      <w:r w:rsidRPr="003023EF">
        <w:rPr>
          <w:b/>
        </w:rPr>
        <w:t>Веб-сайт</w:t>
      </w:r>
      <w:r>
        <w:t xml:space="preserve"> — совокупность графических и информационных материалов, а также программ для ЭВМ и баз данных, обеспечивающих их доступность в сети интернет по сетевому адресу </w:t>
      </w:r>
      <w:hyperlink r:id="rId5" w:history="1">
        <w:r w:rsidRPr="00C9458B">
          <w:rPr>
            <w:rStyle w:val="a6"/>
          </w:rPr>
          <w:t>http://muzkonkurs.ru/</w:t>
        </w:r>
      </w:hyperlink>
      <w:r>
        <w:t>;</w:t>
      </w:r>
    </w:p>
    <w:p w:rsidR="005930F1" w:rsidRDefault="00875B86" w:rsidP="00875B86">
      <w:pPr>
        <w:pStyle w:val="a3"/>
        <w:numPr>
          <w:ilvl w:val="2"/>
          <w:numId w:val="2"/>
        </w:numPr>
        <w:ind w:left="0" w:firstLine="709"/>
      </w:pPr>
      <w:r w:rsidRPr="003023EF">
        <w:rPr>
          <w:b/>
        </w:rPr>
        <w:t>Пользователь</w:t>
      </w:r>
      <w:r>
        <w:t xml:space="preserve"> - любой посетитель Веб-сайта</w:t>
      </w:r>
      <w:r w:rsidR="005930F1">
        <w:t>.</w:t>
      </w:r>
    </w:p>
    <w:p w:rsidR="002056B9" w:rsidRDefault="002056B9" w:rsidP="002056B9">
      <w:pPr>
        <w:pStyle w:val="a3"/>
        <w:numPr>
          <w:ilvl w:val="1"/>
          <w:numId w:val="2"/>
        </w:numPr>
        <w:ind w:left="0" w:firstLine="709"/>
      </w:pPr>
      <w:r>
        <w:t>Оператор обязан опубликовать или иным образом обеспечить неограниченный доступ к настоящей Политике обработки персональных данных в соответствии с ч. 2 ст. 18.1</w:t>
      </w:r>
      <w:r w:rsidR="00FF716C">
        <w:t xml:space="preserve"> Закона о персональных данных</w:t>
      </w:r>
      <w:r>
        <w:t>.</w:t>
      </w:r>
    </w:p>
    <w:p w:rsidR="002056B9" w:rsidRPr="002056B9" w:rsidRDefault="002056B9" w:rsidP="002056B9">
      <w:pPr>
        <w:pStyle w:val="a3"/>
        <w:numPr>
          <w:ilvl w:val="1"/>
          <w:numId w:val="2"/>
        </w:numPr>
        <w:ind w:left="0" w:firstLine="709"/>
      </w:pPr>
      <w:r w:rsidRPr="002056B9">
        <w:rPr>
          <w:rFonts w:cs="Times New Roman"/>
          <w:szCs w:val="24"/>
        </w:rPr>
        <w:t>Основные права и обязанности Оператора.</w:t>
      </w:r>
    </w:p>
    <w:p w:rsidR="002056B9" w:rsidRPr="002056B9" w:rsidRDefault="002056B9" w:rsidP="002056B9">
      <w:pPr>
        <w:pStyle w:val="a3"/>
        <w:numPr>
          <w:ilvl w:val="2"/>
          <w:numId w:val="2"/>
        </w:numPr>
        <w:autoSpaceDE w:val="0"/>
        <w:autoSpaceDN w:val="0"/>
        <w:adjustRightInd w:val="0"/>
        <w:spacing w:before="240" w:after="0" w:line="240" w:lineRule="auto"/>
        <w:rPr>
          <w:rFonts w:cs="Times New Roman"/>
          <w:szCs w:val="24"/>
        </w:rPr>
      </w:pPr>
      <w:r w:rsidRPr="002056B9">
        <w:rPr>
          <w:rFonts w:cs="Times New Roman"/>
          <w:szCs w:val="24"/>
        </w:rPr>
        <w:t>Оператор имеет право:</w:t>
      </w:r>
    </w:p>
    <w:p w:rsidR="002056B9" w:rsidRDefault="002056B9" w:rsidP="002056B9">
      <w:pPr>
        <w:pStyle w:val="a3"/>
        <w:numPr>
          <w:ilvl w:val="0"/>
          <w:numId w:val="7"/>
        </w:numPr>
        <w:ind w:left="0" w:firstLine="709"/>
      </w:pPr>
      <w:r>
        <w:t>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rsidR="002056B9" w:rsidRDefault="002056B9" w:rsidP="002056B9">
      <w:pPr>
        <w:pStyle w:val="a3"/>
        <w:numPr>
          <w:ilvl w:val="0"/>
          <w:numId w:val="7"/>
        </w:numPr>
        <w:ind w:left="0" w:firstLine="709"/>
      </w:pPr>
      <w:r>
        <w:t xml:space="preserve">поручить 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w:t>
      </w:r>
      <w:r w:rsidR="00FE7CD7">
        <w:t xml:space="preserve">Законом </w:t>
      </w:r>
      <w:r>
        <w:t>о персональных данных;</w:t>
      </w:r>
    </w:p>
    <w:p w:rsidR="002056B9" w:rsidRDefault="002056B9" w:rsidP="002056B9">
      <w:pPr>
        <w:pStyle w:val="a3"/>
        <w:numPr>
          <w:ilvl w:val="0"/>
          <w:numId w:val="7"/>
        </w:numPr>
        <w:ind w:left="0" w:firstLine="709"/>
      </w:pPr>
      <w:r>
        <w:t>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w:t>
      </w:r>
      <w:r w:rsidR="00FE7CD7">
        <w:t xml:space="preserve"> Законе </w:t>
      </w:r>
      <w:r>
        <w:t>о персональных данных.</w:t>
      </w:r>
    </w:p>
    <w:p w:rsidR="002056B9" w:rsidRDefault="002056B9" w:rsidP="00FE7CD7">
      <w:r>
        <w:t>1.6.2. Оператор обязан:</w:t>
      </w:r>
    </w:p>
    <w:p w:rsidR="002056B9" w:rsidRDefault="002056B9" w:rsidP="00FE7CD7">
      <w:pPr>
        <w:pStyle w:val="a3"/>
        <w:numPr>
          <w:ilvl w:val="0"/>
          <w:numId w:val="7"/>
        </w:numPr>
        <w:ind w:left="0" w:firstLine="709"/>
      </w:pPr>
      <w:r>
        <w:t xml:space="preserve">организовывать обработку персональных данных в соответствии с требованиями </w:t>
      </w:r>
      <w:hyperlink r:id="rId6" w:history="1">
        <w:r w:rsidRPr="00FE7CD7">
          <w:t>Закона</w:t>
        </w:r>
      </w:hyperlink>
      <w:r>
        <w:t xml:space="preserve"> о персональных данных;</w:t>
      </w:r>
    </w:p>
    <w:p w:rsidR="002056B9" w:rsidRDefault="002056B9" w:rsidP="00FE7CD7">
      <w:pPr>
        <w:pStyle w:val="a3"/>
        <w:numPr>
          <w:ilvl w:val="0"/>
          <w:numId w:val="7"/>
        </w:numPr>
        <w:ind w:left="0" w:firstLine="709"/>
      </w:pPr>
      <w:r>
        <w:t xml:space="preserve">отвечать на обращения и запросы субъектов персональных данных и их законных представителей в соответствии с требованиями </w:t>
      </w:r>
      <w:hyperlink r:id="rId7" w:history="1">
        <w:r w:rsidRPr="00FE7CD7">
          <w:t>Закона</w:t>
        </w:r>
      </w:hyperlink>
      <w:r>
        <w:t xml:space="preserve"> о персональных данных;</w:t>
      </w:r>
    </w:p>
    <w:p w:rsidR="002056B9" w:rsidRDefault="002056B9" w:rsidP="00FE7CD7">
      <w:pPr>
        <w:pStyle w:val="a3"/>
        <w:numPr>
          <w:ilvl w:val="0"/>
          <w:numId w:val="7"/>
        </w:numPr>
        <w:ind w:left="0" w:firstLine="709"/>
      </w:pPr>
      <w:r>
        <w:lastRenderedPageBreak/>
        <w:t xml:space="preserve">сообщать в </w:t>
      </w:r>
      <w:hyperlink r:id="rId8" w:history="1">
        <w:r w:rsidRPr="00FE7CD7">
          <w:t>уполномоченный орган по защите прав субъектов персональных данных</w:t>
        </w:r>
      </w:hyperlink>
      <w:r>
        <w:t xml:space="preserve"> (Федеральную службу по надзору в сфере связи, информационных технологий и массовых коммуникаций (Роскомнадзор)) по запросу этого органа необходимую информацию в течение </w:t>
      </w:r>
      <w:r w:rsidR="00875B86">
        <w:t xml:space="preserve">10 </w:t>
      </w:r>
      <w:r>
        <w:t>дней с даты получения такого запроса.</w:t>
      </w:r>
    </w:p>
    <w:p w:rsidR="002056B9" w:rsidRDefault="002056B9" w:rsidP="00FE7CD7">
      <w:pPr>
        <w:pStyle w:val="a3"/>
        <w:numPr>
          <w:ilvl w:val="1"/>
          <w:numId w:val="2"/>
        </w:numPr>
        <w:ind w:left="0" w:firstLine="709"/>
        <w:rPr>
          <w:rFonts w:cs="Times New Roman"/>
          <w:szCs w:val="24"/>
        </w:rPr>
      </w:pPr>
      <w:r>
        <w:rPr>
          <w:rFonts w:cs="Times New Roman"/>
          <w:szCs w:val="24"/>
        </w:rPr>
        <w:t>Основные права субъекта персональных данных. Субъект персональных данных имеет право:</w:t>
      </w:r>
    </w:p>
    <w:p w:rsidR="002056B9" w:rsidRPr="00FE7CD7" w:rsidRDefault="002056B9" w:rsidP="00FE7CD7">
      <w:pPr>
        <w:pStyle w:val="a3"/>
        <w:numPr>
          <w:ilvl w:val="0"/>
          <w:numId w:val="7"/>
        </w:numPr>
        <w:ind w:left="0" w:firstLine="709"/>
      </w:pPr>
      <w:r w:rsidRPr="00FE7CD7">
        <w:t xml:space="preserve">получать информацию, касающуюся обработки его персональных данных, за исключением случаев, предусмотренных </w:t>
      </w:r>
      <w:hyperlink r:id="rId9" w:history="1">
        <w:r w:rsidRPr="00FE7CD7">
          <w:t>федеральными законами</w:t>
        </w:r>
      </w:hyperlink>
      <w:r w:rsidRPr="00FE7CD7">
        <w:t xml:space="preserve">.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w:t>
      </w:r>
      <w:hyperlink r:id="rId10" w:history="1">
        <w:r w:rsidRPr="00FE7CD7">
          <w:t>Перечень</w:t>
        </w:r>
      </w:hyperlink>
      <w:r w:rsidRPr="00FE7CD7">
        <w:t xml:space="preserve"> информации и </w:t>
      </w:r>
      <w:hyperlink r:id="rId11" w:history="1">
        <w:r w:rsidRPr="00FE7CD7">
          <w:t>порядок</w:t>
        </w:r>
      </w:hyperlink>
      <w:r w:rsidRPr="00FE7CD7">
        <w:t xml:space="preserve"> ее получения установлен </w:t>
      </w:r>
      <w:hyperlink r:id="rId12" w:history="1">
        <w:r w:rsidRPr="00FE7CD7">
          <w:t>Законом</w:t>
        </w:r>
      </w:hyperlink>
      <w:r w:rsidRPr="00FE7CD7">
        <w:t xml:space="preserve"> о персональных данных;</w:t>
      </w:r>
    </w:p>
    <w:p w:rsidR="002056B9" w:rsidRPr="00FE7CD7" w:rsidRDefault="002056B9" w:rsidP="00FE7CD7">
      <w:pPr>
        <w:pStyle w:val="a3"/>
        <w:numPr>
          <w:ilvl w:val="0"/>
          <w:numId w:val="7"/>
        </w:numPr>
        <w:ind w:left="0" w:firstLine="709"/>
      </w:pPr>
      <w:r w:rsidRPr="00FE7CD7">
        <w:t>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rsidR="002056B9" w:rsidRPr="00FE7CD7" w:rsidRDefault="002056B9" w:rsidP="00FE7CD7">
      <w:pPr>
        <w:pStyle w:val="a3"/>
        <w:numPr>
          <w:ilvl w:val="0"/>
          <w:numId w:val="7"/>
        </w:numPr>
        <w:ind w:left="0" w:firstLine="709"/>
      </w:pPr>
      <w:r w:rsidRPr="00FE7CD7">
        <w:t>выдвигать условие предварительного согласия при обработке персональных данных в целях продвижения на рынке товаров, работ и услуг;</w:t>
      </w:r>
    </w:p>
    <w:p w:rsidR="002056B9" w:rsidRPr="00FE7CD7" w:rsidRDefault="002056B9" w:rsidP="00FE7CD7">
      <w:pPr>
        <w:pStyle w:val="a3"/>
        <w:numPr>
          <w:ilvl w:val="0"/>
          <w:numId w:val="7"/>
        </w:numPr>
        <w:ind w:left="0" w:firstLine="709"/>
      </w:pPr>
      <w:r w:rsidRPr="00FE7CD7">
        <w:t xml:space="preserve">обжаловать в </w:t>
      </w:r>
      <w:hyperlink r:id="rId13" w:history="1">
        <w:r w:rsidRPr="00FE7CD7">
          <w:t>Роскомнадзоре</w:t>
        </w:r>
      </w:hyperlink>
      <w:r w:rsidRPr="00FE7CD7">
        <w:t xml:space="preserve"> или в судебном порядке неправомерные действия или бездействие Оператора при обработке его персональных данных.</w:t>
      </w:r>
    </w:p>
    <w:p w:rsidR="00FE7CD7" w:rsidRDefault="00FE7CD7" w:rsidP="00FE7CD7">
      <w:pPr>
        <w:pStyle w:val="a3"/>
        <w:numPr>
          <w:ilvl w:val="1"/>
          <w:numId w:val="2"/>
        </w:numPr>
        <w:ind w:left="0" w:firstLine="709"/>
        <w:rPr>
          <w:rFonts w:cs="Times New Roman"/>
          <w:szCs w:val="24"/>
        </w:rPr>
      </w:pPr>
      <w:r>
        <w:t xml:space="preserve">Субъект персональных данных принимает решение о предоставлении его персональных данных и дает согласие на их обработку свободно, своей волей и в своем интересе. </w:t>
      </w:r>
      <w:r w:rsidR="00875B86" w:rsidRPr="00875B86">
        <w:t xml:space="preserve">Согласие на обработку персональных данных должно быть конкретным, предметным, информированным, сознательным и однозначным. </w:t>
      </w:r>
      <w:r>
        <w:t>Согласие на обработку персональных данных может быть дано субъектом персональных данных или его представителем в любой позволяющей подтвердить факт его получения форме, если иное не установлено федеральным законом. Обязанность 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 Законе об обработке персональных данных, возлагается на Оператора.</w:t>
      </w:r>
    </w:p>
    <w:p w:rsidR="002056B9" w:rsidRDefault="002056B9" w:rsidP="00FE7CD7">
      <w:pPr>
        <w:pStyle w:val="a3"/>
        <w:numPr>
          <w:ilvl w:val="1"/>
          <w:numId w:val="2"/>
        </w:numPr>
        <w:ind w:left="0" w:firstLine="709"/>
        <w:rPr>
          <w:rFonts w:cs="Times New Roman"/>
          <w:szCs w:val="24"/>
        </w:rPr>
      </w:pPr>
      <w:r w:rsidRPr="00FE7CD7">
        <w:rPr>
          <w:rFonts w:cs="Times New Roman"/>
          <w:szCs w:val="24"/>
        </w:rPr>
        <w:t>Контроль за исполнением требований настоящей Политики осуществляется уполномоченным лицом, ответственным за организацию обработки персональных данных у Оператора.</w:t>
      </w:r>
    </w:p>
    <w:p w:rsidR="00FE7CD7" w:rsidRDefault="00FE7CD7" w:rsidP="00FE7CD7">
      <w:pPr>
        <w:pStyle w:val="1"/>
        <w:numPr>
          <w:ilvl w:val="0"/>
          <w:numId w:val="2"/>
        </w:numPr>
      </w:pPr>
      <w:r>
        <w:t>Цели обработки персональных данных</w:t>
      </w:r>
    </w:p>
    <w:p w:rsidR="00B43203" w:rsidRPr="00B43203" w:rsidRDefault="00B43203" w:rsidP="00B43203">
      <w:pPr>
        <w:pStyle w:val="a3"/>
        <w:numPr>
          <w:ilvl w:val="1"/>
          <w:numId w:val="2"/>
        </w:numPr>
        <w:ind w:left="0" w:firstLine="709"/>
        <w:rPr>
          <w:rFonts w:cs="Times New Roman"/>
          <w:szCs w:val="24"/>
        </w:rPr>
      </w:pPr>
      <w:r w:rsidRPr="00B43203">
        <w:rPr>
          <w:rFonts w:cs="Times New Roman"/>
          <w:szCs w:val="24"/>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rsidR="00B43203" w:rsidRDefault="00B43203" w:rsidP="00B43203">
      <w:pPr>
        <w:pStyle w:val="a3"/>
        <w:numPr>
          <w:ilvl w:val="1"/>
          <w:numId w:val="2"/>
        </w:numPr>
        <w:ind w:left="0" w:firstLine="709"/>
        <w:rPr>
          <w:rFonts w:cs="Times New Roman"/>
          <w:szCs w:val="24"/>
        </w:rPr>
      </w:pPr>
      <w:r>
        <w:rPr>
          <w:rFonts w:cs="Times New Roman"/>
          <w:szCs w:val="24"/>
        </w:rPr>
        <w:t>Обработке подлежат только персональные данные, которые отвечают целям их обработки.</w:t>
      </w:r>
    </w:p>
    <w:p w:rsidR="00B43203" w:rsidRDefault="00B43203" w:rsidP="00B43203">
      <w:pPr>
        <w:pStyle w:val="a3"/>
        <w:numPr>
          <w:ilvl w:val="1"/>
          <w:numId w:val="2"/>
        </w:numPr>
        <w:ind w:left="0" w:firstLine="709"/>
        <w:rPr>
          <w:rFonts w:cs="Times New Roman"/>
          <w:szCs w:val="24"/>
        </w:rPr>
      </w:pPr>
      <w:r>
        <w:rPr>
          <w:rFonts w:cs="Times New Roman"/>
          <w:szCs w:val="24"/>
        </w:rPr>
        <w:t>Обработка Оператором персональных данных осуществляется в следующих целях:</w:t>
      </w:r>
    </w:p>
    <w:p w:rsidR="00EA3555" w:rsidRDefault="00EA3555" w:rsidP="00B43203">
      <w:pPr>
        <w:pStyle w:val="a3"/>
        <w:numPr>
          <w:ilvl w:val="2"/>
          <w:numId w:val="2"/>
        </w:numPr>
        <w:ind w:left="0" w:firstLine="709"/>
      </w:pPr>
      <w:r>
        <w:t>О</w:t>
      </w:r>
      <w:r w:rsidRPr="00EA3555">
        <w:t>беспечения соблюдения законодательных и иных нормативных правовых актов РФ;</w:t>
      </w:r>
    </w:p>
    <w:p w:rsidR="00B43203" w:rsidRDefault="00F566B8" w:rsidP="00B43203">
      <w:pPr>
        <w:pStyle w:val="a3"/>
        <w:numPr>
          <w:ilvl w:val="2"/>
          <w:numId w:val="2"/>
        </w:numPr>
        <w:ind w:left="0" w:firstLine="709"/>
      </w:pPr>
      <w:r>
        <w:lastRenderedPageBreak/>
        <w:t>Организация и проведение</w:t>
      </w:r>
      <w:r w:rsidR="00B43203">
        <w:t xml:space="preserve"> </w:t>
      </w:r>
      <w:r>
        <w:t>Конкурса</w:t>
      </w:r>
      <w:r w:rsidR="00FF716C">
        <w:t>, распространение информации о Конкурсе</w:t>
      </w:r>
      <w:r w:rsidR="00B43203">
        <w:t>;</w:t>
      </w:r>
    </w:p>
    <w:p w:rsidR="00B43203" w:rsidRDefault="00B43203" w:rsidP="00B43203">
      <w:pPr>
        <w:pStyle w:val="a3"/>
        <w:numPr>
          <w:ilvl w:val="2"/>
          <w:numId w:val="2"/>
        </w:numPr>
        <w:ind w:left="0" w:firstLine="709"/>
      </w:pPr>
      <w:r>
        <w:t>Сбор заявок конкурсантов на участие в Конкурсе</w:t>
      </w:r>
      <w:r w:rsidR="00D7475F">
        <w:t xml:space="preserve"> и о</w:t>
      </w:r>
      <w:r>
        <w:t xml:space="preserve">существление отбора </w:t>
      </w:r>
      <w:r w:rsidR="00BC287B">
        <w:t>к</w:t>
      </w:r>
      <w:r>
        <w:t>онкурсантов для участия в очных турах Конкурса;</w:t>
      </w:r>
    </w:p>
    <w:p w:rsidR="00B43203" w:rsidRDefault="00B43203" w:rsidP="00B43203">
      <w:pPr>
        <w:pStyle w:val="a3"/>
        <w:numPr>
          <w:ilvl w:val="2"/>
          <w:numId w:val="2"/>
        </w:numPr>
        <w:ind w:left="0" w:firstLine="709"/>
      </w:pPr>
      <w:r>
        <w:t xml:space="preserve">Обеспечение участия </w:t>
      </w:r>
      <w:r w:rsidR="00BC287B">
        <w:t>субъектов персональных данных</w:t>
      </w:r>
      <w:r>
        <w:t xml:space="preserve"> в Конкурсе</w:t>
      </w:r>
      <w:r w:rsidR="00D82F81">
        <w:t>, в том числе</w:t>
      </w:r>
      <w:r>
        <w:t xml:space="preserve"> обеспечение проезда </w:t>
      </w:r>
      <w:r w:rsidR="00D82F81">
        <w:t>субъектов персональных данных</w:t>
      </w:r>
      <w:r>
        <w:t xml:space="preserve"> до </w:t>
      </w:r>
      <w:r w:rsidR="00D82F81">
        <w:t>места</w:t>
      </w:r>
      <w:r>
        <w:t xml:space="preserve"> проведения Конкурса</w:t>
      </w:r>
      <w:r w:rsidR="000C09DD" w:rsidRPr="000C09DD">
        <w:t xml:space="preserve"> </w:t>
      </w:r>
      <w:r w:rsidR="000C09DD">
        <w:t>и обратно</w:t>
      </w:r>
      <w:r>
        <w:t xml:space="preserve">, обеспечение проживания </w:t>
      </w:r>
      <w:r w:rsidR="00D82F81">
        <w:t>субъектов персональных данных</w:t>
      </w:r>
      <w:r>
        <w:t xml:space="preserve"> в </w:t>
      </w:r>
      <w:r w:rsidR="00D82F81">
        <w:t>месте</w:t>
      </w:r>
      <w:r>
        <w:t xml:space="preserve"> проведения Конкурса;</w:t>
      </w:r>
    </w:p>
    <w:p w:rsidR="00BC287B" w:rsidRDefault="00BC287B" w:rsidP="00B43203">
      <w:pPr>
        <w:pStyle w:val="a3"/>
        <w:numPr>
          <w:ilvl w:val="2"/>
          <w:numId w:val="2"/>
        </w:numPr>
        <w:ind w:left="0" w:firstLine="709"/>
      </w:pPr>
      <w:r w:rsidRPr="00BC287B">
        <w:t xml:space="preserve">Установление и поддержание связи между </w:t>
      </w:r>
      <w:r>
        <w:t>субъектами персональных данных</w:t>
      </w:r>
      <w:r w:rsidRPr="00BC287B">
        <w:t xml:space="preserve"> и Оператором</w:t>
      </w:r>
      <w:r>
        <w:t>;</w:t>
      </w:r>
    </w:p>
    <w:p w:rsidR="003C4A16" w:rsidRPr="00875B86" w:rsidRDefault="00B43203" w:rsidP="00875B86">
      <w:pPr>
        <w:pStyle w:val="a3"/>
        <w:numPr>
          <w:ilvl w:val="2"/>
          <w:numId w:val="2"/>
        </w:numPr>
        <w:ind w:left="0" w:firstLine="709"/>
      </w:pPr>
      <w:r>
        <w:t xml:space="preserve">Проведение </w:t>
      </w:r>
      <w:proofErr w:type="gramStart"/>
      <w:r>
        <w:t>видео-трансляций</w:t>
      </w:r>
      <w:proofErr w:type="gramEnd"/>
      <w:r>
        <w:t xml:space="preserve"> Конкурса в сети Интернет, а также публикация видеозаписи Конкурса в сети Интернет</w:t>
      </w:r>
      <w:r w:rsidR="003C4A16" w:rsidRPr="00875B86">
        <w:t>;</w:t>
      </w:r>
    </w:p>
    <w:p w:rsidR="003C4A16" w:rsidRPr="00875B86" w:rsidRDefault="003C4A16" w:rsidP="00875B86">
      <w:pPr>
        <w:pStyle w:val="a3"/>
        <w:numPr>
          <w:ilvl w:val="2"/>
          <w:numId w:val="2"/>
        </w:numPr>
        <w:ind w:left="0" w:firstLine="709"/>
      </w:pPr>
      <w:r w:rsidRPr="00875B86">
        <w:t>Предоставление доступа Пользователям к сервисам, информации и/или материалам, содержащимся на Веб-сайте;</w:t>
      </w:r>
    </w:p>
    <w:p w:rsidR="00B43203" w:rsidRDefault="003C4A16" w:rsidP="00875B86">
      <w:pPr>
        <w:pStyle w:val="a3"/>
        <w:numPr>
          <w:ilvl w:val="2"/>
          <w:numId w:val="2"/>
        </w:numPr>
        <w:ind w:left="0" w:firstLine="709"/>
      </w:pPr>
      <w:r w:rsidRPr="00875B86">
        <w:t>Сбор Оператором статистики Веб-сайта</w:t>
      </w:r>
      <w:r w:rsidR="00B43203">
        <w:t xml:space="preserve">. </w:t>
      </w:r>
    </w:p>
    <w:p w:rsidR="00B43203" w:rsidRDefault="00D82F81" w:rsidP="00D82F81">
      <w:pPr>
        <w:pStyle w:val="1"/>
        <w:numPr>
          <w:ilvl w:val="0"/>
          <w:numId w:val="2"/>
        </w:numPr>
      </w:pPr>
      <w:r>
        <w:t>Правовые основания обработки персональных данных</w:t>
      </w:r>
    </w:p>
    <w:p w:rsidR="00D82F81" w:rsidRDefault="00D82F81" w:rsidP="00710EF9">
      <w:pPr>
        <w:pStyle w:val="a3"/>
        <w:numPr>
          <w:ilvl w:val="1"/>
          <w:numId w:val="2"/>
        </w:numPr>
        <w:ind w:left="0" w:firstLine="709"/>
      </w:pPr>
      <w: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 в том числе:</w:t>
      </w:r>
    </w:p>
    <w:p w:rsidR="00D82F81" w:rsidRDefault="00D82F81" w:rsidP="00D82F81">
      <w:pPr>
        <w:pStyle w:val="a3"/>
        <w:numPr>
          <w:ilvl w:val="0"/>
          <w:numId w:val="8"/>
        </w:numPr>
        <w:ind w:left="0" w:firstLine="709"/>
      </w:pPr>
      <w:r>
        <w:t>Конституция Российской Федерации;</w:t>
      </w:r>
    </w:p>
    <w:p w:rsidR="00D82F81" w:rsidRDefault="00D82F81" w:rsidP="00D82F81">
      <w:pPr>
        <w:pStyle w:val="a3"/>
        <w:numPr>
          <w:ilvl w:val="0"/>
          <w:numId w:val="8"/>
        </w:numPr>
        <w:ind w:left="0" w:firstLine="709"/>
      </w:pPr>
      <w:r>
        <w:t>Гражданский кодекс Российской Федерации;</w:t>
      </w:r>
    </w:p>
    <w:p w:rsidR="00D82F81" w:rsidRDefault="00D82F81" w:rsidP="00D82F81">
      <w:pPr>
        <w:pStyle w:val="a3"/>
        <w:numPr>
          <w:ilvl w:val="0"/>
          <w:numId w:val="8"/>
        </w:numPr>
        <w:ind w:left="0" w:firstLine="709"/>
      </w:pPr>
      <w:r>
        <w:t>иные нормативные правовые акты, регулирующие отношения, связанные с деятельностью Оператора.</w:t>
      </w:r>
    </w:p>
    <w:p w:rsidR="00D82F81" w:rsidRDefault="00D82F81" w:rsidP="00710EF9">
      <w:pPr>
        <w:pStyle w:val="a3"/>
        <w:numPr>
          <w:ilvl w:val="1"/>
          <w:numId w:val="2"/>
        </w:numPr>
        <w:ind w:left="0" w:firstLine="709"/>
      </w:pPr>
      <w:r>
        <w:t>Правовым основанием обработки персональных данных также являются:</w:t>
      </w:r>
    </w:p>
    <w:p w:rsidR="00D82F81" w:rsidRDefault="00DF0234" w:rsidP="00D82F81">
      <w:pPr>
        <w:pStyle w:val="a3"/>
        <w:numPr>
          <w:ilvl w:val="0"/>
          <w:numId w:val="8"/>
        </w:numPr>
        <w:ind w:left="0" w:firstLine="709"/>
      </w:pPr>
      <w:r>
        <w:t xml:space="preserve">устав ФГБУК </w:t>
      </w:r>
      <w:r w:rsidR="000C09DD">
        <w:t>РОСКОНЦЕРТ</w:t>
      </w:r>
      <w:r w:rsidR="00D82F81">
        <w:t>;</w:t>
      </w:r>
    </w:p>
    <w:p w:rsidR="00D82F81" w:rsidRDefault="00D82F81" w:rsidP="00D82F81">
      <w:pPr>
        <w:pStyle w:val="a3"/>
        <w:numPr>
          <w:ilvl w:val="0"/>
          <w:numId w:val="8"/>
        </w:numPr>
        <w:ind w:left="0" w:firstLine="709"/>
      </w:pPr>
      <w:r>
        <w:t>положение о Всероссийском музыкальном конкурсе;</w:t>
      </w:r>
    </w:p>
    <w:p w:rsidR="00D82F81" w:rsidRDefault="00D82F81" w:rsidP="00D82F81">
      <w:pPr>
        <w:pStyle w:val="a3"/>
        <w:numPr>
          <w:ilvl w:val="0"/>
          <w:numId w:val="8"/>
        </w:numPr>
        <w:ind w:left="0" w:firstLine="709"/>
      </w:pPr>
      <w:r>
        <w:t>договоры, заключаемые между Оператором и субъектами персональных данных;</w:t>
      </w:r>
    </w:p>
    <w:p w:rsidR="00D82F81" w:rsidRDefault="00D82F81" w:rsidP="00D82F81">
      <w:pPr>
        <w:pStyle w:val="a3"/>
        <w:numPr>
          <w:ilvl w:val="0"/>
          <w:numId w:val="8"/>
        </w:numPr>
        <w:ind w:left="0" w:firstLine="709"/>
      </w:pPr>
      <w:r>
        <w:t>согласие субъектов персональных данных на обработку их персональных данных.</w:t>
      </w:r>
    </w:p>
    <w:p w:rsidR="00D82F81" w:rsidRDefault="00D82F81" w:rsidP="00D82F81">
      <w:pPr>
        <w:pStyle w:val="1"/>
        <w:numPr>
          <w:ilvl w:val="0"/>
          <w:numId w:val="2"/>
        </w:numPr>
      </w:pPr>
      <w:r>
        <w:t>Объем и категории обрабатываемых персональных данных</w:t>
      </w:r>
      <w:r w:rsidR="00EA3555">
        <w:t>, категории субъектов персональных данных</w:t>
      </w:r>
    </w:p>
    <w:p w:rsidR="00710EF9" w:rsidRPr="00710EF9" w:rsidRDefault="00710EF9" w:rsidP="00710EF9">
      <w:pPr>
        <w:pStyle w:val="a3"/>
        <w:numPr>
          <w:ilvl w:val="1"/>
          <w:numId w:val="2"/>
        </w:numPr>
        <w:ind w:left="0" w:firstLine="709"/>
      </w:pPr>
      <w:r w:rsidRPr="00710EF9">
        <w:t xml:space="preserve">Содержание и объем обрабатываемых персональных данных должны соответствовать заявленным целям обработки, предусмотренным в </w:t>
      </w:r>
      <w:hyperlink r:id="rId14" w:history="1">
        <w:r w:rsidRPr="00710EF9">
          <w:t>разд. 2</w:t>
        </w:r>
      </w:hyperlink>
      <w:r w:rsidRPr="00710EF9">
        <w:t xml:space="preserve"> настоящей Политики. Обрабатываемые персональные данные не должны быть избыточными по отношению к заявленным целям их обработки.</w:t>
      </w:r>
    </w:p>
    <w:p w:rsidR="00EB0C8D" w:rsidRDefault="00D82F81" w:rsidP="00710EF9">
      <w:pPr>
        <w:pStyle w:val="a3"/>
        <w:numPr>
          <w:ilvl w:val="1"/>
          <w:numId w:val="2"/>
        </w:numPr>
        <w:ind w:left="0" w:firstLine="709"/>
      </w:pPr>
      <w:r w:rsidRPr="00710EF9">
        <w:t xml:space="preserve">Оператор </w:t>
      </w:r>
      <w:r w:rsidR="00EA3555" w:rsidRPr="00710EF9">
        <w:t xml:space="preserve">осуществляет обработку </w:t>
      </w:r>
      <w:r w:rsidR="00AA129B">
        <w:t xml:space="preserve">общих персональных данных </w:t>
      </w:r>
      <w:r w:rsidR="00EA3555" w:rsidRPr="00710EF9">
        <w:t>следующих категорий</w:t>
      </w:r>
      <w:r w:rsidRPr="00710EF9">
        <w:t xml:space="preserve"> </w:t>
      </w:r>
      <w:r w:rsidR="00EB0C8D">
        <w:t xml:space="preserve">субъектов </w:t>
      </w:r>
      <w:r w:rsidRPr="00710EF9">
        <w:t>персональны</w:t>
      </w:r>
      <w:r w:rsidR="00EA3555" w:rsidRPr="00710EF9">
        <w:t>х</w:t>
      </w:r>
      <w:r w:rsidRPr="00710EF9">
        <w:t xml:space="preserve"> данны</w:t>
      </w:r>
      <w:r w:rsidR="00EA3555" w:rsidRPr="00710EF9">
        <w:t>х</w:t>
      </w:r>
      <w:r w:rsidR="00EB0C8D">
        <w:t xml:space="preserve"> </w:t>
      </w:r>
      <w:r w:rsidR="00AA129B">
        <w:t xml:space="preserve">и </w:t>
      </w:r>
      <w:r w:rsidR="00EB0C8D">
        <w:t>в следующем объеме</w:t>
      </w:r>
      <w:r w:rsidR="00EA3555" w:rsidRPr="00710EF9">
        <w:t>:</w:t>
      </w:r>
    </w:p>
    <w:p w:rsidR="0037487A" w:rsidRDefault="00EB0C8D" w:rsidP="0037487A">
      <w:pPr>
        <w:pStyle w:val="a3"/>
        <w:numPr>
          <w:ilvl w:val="2"/>
          <w:numId w:val="2"/>
        </w:numPr>
        <w:ind w:left="0" w:firstLine="709"/>
      </w:pPr>
      <w:r>
        <w:t xml:space="preserve">Участники Конкурса, подавшие заявку на участие: </w:t>
      </w:r>
      <w:r w:rsidR="00EA3555" w:rsidRPr="00710EF9">
        <w:t xml:space="preserve">фамилия, имя, отчество (при наличии); год, месяц, дата, место рождения; сведения о гражданстве; </w:t>
      </w:r>
      <w:r w:rsidR="00710EF9" w:rsidRPr="00710EF9">
        <w:t xml:space="preserve">паспортные данные, в том числе адрес и дата регистрации по месту жительства; пол; </w:t>
      </w:r>
      <w:r w:rsidR="00EA3555" w:rsidRPr="00710EF9">
        <w:t xml:space="preserve">сведения об образовании (когда и какие образовательные организации были окончены, номера документов об образовании, направления подготовки, квалификация, номера студенческих/аспирантских билетов); </w:t>
      </w:r>
      <w:r w:rsidR="00710EF9" w:rsidRPr="00710EF9">
        <w:t xml:space="preserve">фактический адрес проживания; </w:t>
      </w:r>
      <w:r w:rsidR="00EA3555" w:rsidRPr="00710EF9">
        <w:t xml:space="preserve">номер контактного </w:t>
      </w:r>
      <w:r w:rsidR="00EA3555" w:rsidRPr="00710EF9">
        <w:lastRenderedPageBreak/>
        <w:t>телефона; адрес электронной почты;</w:t>
      </w:r>
      <w:r w:rsidR="00710EF9" w:rsidRPr="00710EF9">
        <w:t xml:space="preserve"> данные </w:t>
      </w:r>
      <w:r w:rsidR="00AA129B" w:rsidRPr="00710EF9">
        <w:t>о профессии</w:t>
      </w:r>
      <w:r w:rsidR="00AA129B">
        <w:t>, месте работы, должности</w:t>
      </w:r>
      <w:r w:rsidR="00710EF9" w:rsidRPr="00710EF9">
        <w:t>;</w:t>
      </w:r>
      <w:r w:rsidR="00EA3555" w:rsidRPr="00710EF9">
        <w:t xml:space="preserve"> фотографии; </w:t>
      </w:r>
      <w:r w:rsidR="0037487A">
        <w:t xml:space="preserve">информация о наградах, включая реквизиты документов, подтверждающих получение награды; иные персональные данные, сообщаемые субъектами персональных данных при подаче документов, необходимых для участия в Конкурсе; </w:t>
      </w:r>
    </w:p>
    <w:p w:rsidR="00EA3555" w:rsidRDefault="0037487A" w:rsidP="0037487A">
      <w:pPr>
        <w:pStyle w:val="a3"/>
        <w:numPr>
          <w:ilvl w:val="2"/>
          <w:numId w:val="2"/>
        </w:numPr>
        <w:ind w:left="0" w:firstLine="709"/>
      </w:pPr>
      <w:r>
        <w:t xml:space="preserve">Участники Конкурса, прошедшие видео отбор на </w:t>
      </w:r>
      <w:r>
        <w:rPr>
          <w:lang w:val="en-US"/>
        </w:rPr>
        <w:t>I</w:t>
      </w:r>
      <w:r>
        <w:t xml:space="preserve"> тур: </w:t>
      </w:r>
      <w:r w:rsidR="00AA129B" w:rsidRPr="00710EF9">
        <w:t>фамилия, имя, отчество (при наличии)</w:t>
      </w:r>
      <w:r w:rsidR="00AA129B">
        <w:t xml:space="preserve">; </w:t>
      </w:r>
      <w:r w:rsidRPr="00710EF9">
        <w:t xml:space="preserve">год, месяц, дата, место рождения; сведения о гражданстве; паспортные данные, в том числе адрес и дата регистрации по месту жительства; пол; сведения об образовании (когда и какие образовательные организации были окончены, номера документов об образовании, направления подготовки, квалификация, номера студенческих/аспирантских билетов); фактический адрес проживания; номер контактного телефона; адрес электронной почты; данные </w:t>
      </w:r>
      <w:r w:rsidR="00AA129B" w:rsidRPr="00710EF9">
        <w:t>о профессии</w:t>
      </w:r>
      <w:r w:rsidR="00AA129B">
        <w:t>, месте работы, должности</w:t>
      </w:r>
      <w:r w:rsidRPr="00710EF9">
        <w:t xml:space="preserve">; фотографии; </w:t>
      </w:r>
      <w:r>
        <w:t xml:space="preserve">информация о </w:t>
      </w:r>
      <w:r w:rsidR="00AA129B">
        <w:t xml:space="preserve">профессиональных достижениях и </w:t>
      </w:r>
      <w:r>
        <w:t>наградах, включая реквизиты документов, подтверждающих получение награды; иные персональные данные, сообщаемые субъектами персональных данных при подаче документов, необходимых для участия в Конкурсе</w:t>
      </w:r>
      <w:r w:rsidR="000C09DD">
        <w:t>;</w:t>
      </w:r>
      <w:r w:rsidR="00EA3555">
        <w:t xml:space="preserve"> </w:t>
      </w:r>
    </w:p>
    <w:p w:rsidR="0037487A" w:rsidRDefault="0037487A" w:rsidP="0037487A">
      <w:pPr>
        <w:pStyle w:val="a3"/>
        <w:numPr>
          <w:ilvl w:val="2"/>
          <w:numId w:val="2"/>
        </w:numPr>
        <w:ind w:left="0" w:firstLine="709"/>
      </w:pPr>
      <w:r>
        <w:t xml:space="preserve">Участники </w:t>
      </w:r>
      <w:r>
        <w:rPr>
          <w:lang w:val="en-US"/>
        </w:rPr>
        <w:t>II</w:t>
      </w:r>
      <w:r>
        <w:t xml:space="preserve"> и </w:t>
      </w:r>
      <w:r>
        <w:rPr>
          <w:lang w:val="en-US"/>
        </w:rPr>
        <w:t>III</w:t>
      </w:r>
      <w:r>
        <w:t xml:space="preserve"> туров Конкурса, лауреаты Конкурса:</w:t>
      </w:r>
      <w:r w:rsidR="00AA129B">
        <w:t xml:space="preserve"> </w:t>
      </w:r>
      <w:bookmarkStart w:id="2" w:name="_Hlk69211844"/>
      <w:r w:rsidR="00AA129B" w:rsidRPr="00710EF9">
        <w:t>фамилия, имя, отчество (при наличии)</w:t>
      </w:r>
      <w:r w:rsidR="00AA129B">
        <w:t>;</w:t>
      </w:r>
      <w:r>
        <w:t xml:space="preserve"> </w:t>
      </w:r>
      <w:r w:rsidRPr="00710EF9">
        <w:t>год, месяц, дата, место рождения; сведения о гражданстве; паспортные данные, в том числе адрес и дата регистрации по месту жительства; пол; сведения об образовании (когда и какие образовательные организации были окончены, номера документов об образовании, направления подготовки, квалификация, номера студенческих/аспирантских билетов); фактический адрес проживания; номер контактного телефона; адрес электронной почты; данные о профессии</w:t>
      </w:r>
      <w:r w:rsidR="00AA129B">
        <w:t>, месте работы, должности</w:t>
      </w:r>
      <w:r w:rsidRPr="00710EF9">
        <w:t xml:space="preserve">; фотографии; </w:t>
      </w:r>
      <w:r>
        <w:t xml:space="preserve">информация </w:t>
      </w:r>
      <w:r w:rsidR="00AA129B">
        <w:t>о профессиональных достижениях и</w:t>
      </w:r>
      <w:r>
        <w:t xml:space="preserve"> наградах, включая реквизиты документов, подтверждающих получение награды; </w:t>
      </w:r>
      <w:r w:rsidRPr="00EA3555">
        <w:t>номера расчетных счетов и банковских карт</w:t>
      </w:r>
      <w:r>
        <w:t>; индивидуальный номер налогоплательщика; страховой номер индивидуального лицевого счета;</w:t>
      </w:r>
      <w:r w:rsidRPr="0037487A">
        <w:t xml:space="preserve"> </w:t>
      </w:r>
      <w:r>
        <w:t>иные персональные данные, сообщаемые субъектами персональных данных при подаче документов, необходимых для участия в Конкурсе;</w:t>
      </w:r>
    </w:p>
    <w:p w:rsidR="00DF0234" w:rsidRDefault="00DF0234" w:rsidP="0037487A">
      <w:pPr>
        <w:pStyle w:val="a3"/>
        <w:numPr>
          <w:ilvl w:val="2"/>
          <w:numId w:val="2"/>
        </w:numPr>
        <w:ind w:left="0" w:firstLine="709"/>
      </w:pPr>
      <w:r>
        <w:t xml:space="preserve">Концертмейстеры участников </w:t>
      </w:r>
      <w:r>
        <w:rPr>
          <w:lang w:val="en-US"/>
        </w:rPr>
        <w:t>II</w:t>
      </w:r>
      <w:r>
        <w:t xml:space="preserve"> и </w:t>
      </w:r>
      <w:r>
        <w:rPr>
          <w:lang w:val="en-US"/>
        </w:rPr>
        <w:t>III</w:t>
      </w:r>
      <w:r>
        <w:t xml:space="preserve"> туров Конкурса в номинаци</w:t>
      </w:r>
      <w:r w:rsidR="006637FB">
        <w:t>ях</w:t>
      </w:r>
      <w:r>
        <w:t xml:space="preserve"> </w:t>
      </w:r>
      <w:r w:rsidR="006637FB" w:rsidRPr="006637FB">
        <w:t>«Балалайка», «Гитара», «Домра», «Баян и аккордеон»</w:t>
      </w:r>
      <w:r>
        <w:t xml:space="preserve">: </w:t>
      </w:r>
      <w:r w:rsidRPr="00710EF9">
        <w:t xml:space="preserve">год, месяц, дата, место рождения; сведения о гражданстве; паспортные данные, в том числе адрес и дата регистрации по месту жительства; пол; фактический адрес проживания; номер контактного телефона; адрес электронной почты; </w:t>
      </w:r>
      <w:r w:rsidRPr="00EA3555">
        <w:t>номера расчетных счетов и банковских карт</w:t>
      </w:r>
      <w:r>
        <w:t>; индивидуальный номер налогоплательщика; страховой номер индивидуального лицевого счета;</w:t>
      </w:r>
    </w:p>
    <w:bookmarkEnd w:id="2"/>
    <w:p w:rsidR="0037487A" w:rsidRDefault="0037487A" w:rsidP="0037487A">
      <w:pPr>
        <w:pStyle w:val="a3"/>
        <w:numPr>
          <w:ilvl w:val="2"/>
          <w:numId w:val="2"/>
        </w:numPr>
        <w:ind w:left="0" w:firstLine="709"/>
      </w:pPr>
      <w:r>
        <w:t xml:space="preserve">Жюри Конкурса: </w:t>
      </w:r>
      <w:r w:rsidRPr="00710EF9">
        <w:t xml:space="preserve">год, месяц, дата, место рождения; сведения о гражданстве; паспортные данные, в том числе адрес и дата регистрации по месту жительства; пол; сведения об образовании (когда и какие образовательные организации были окончены, номера документов об образовании, направления подготовки, квалификация, номера студенческих/аспирантских билетов); фактический адрес проживания; номер контактного телефона; адрес электронной почты; данные </w:t>
      </w:r>
      <w:r w:rsidR="00AA129B" w:rsidRPr="00710EF9">
        <w:t>о профессии</w:t>
      </w:r>
      <w:r w:rsidR="00AA129B">
        <w:t>, месте работы, должности</w:t>
      </w:r>
      <w:r w:rsidRPr="00710EF9">
        <w:t xml:space="preserve">; фотографии; </w:t>
      </w:r>
      <w:r>
        <w:t xml:space="preserve">информация о </w:t>
      </w:r>
      <w:r w:rsidR="00AA129B">
        <w:t xml:space="preserve">профессиональных достижениях и </w:t>
      </w:r>
      <w:r>
        <w:t xml:space="preserve">наградах, включая реквизиты документов, подтверждающих получение награды; </w:t>
      </w:r>
      <w:r w:rsidRPr="00EA3555">
        <w:t>номера расчетных счетов и банковских карт</w:t>
      </w:r>
      <w:r>
        <w:t>; индивидуальный номер налогоплательщика; страховой номер индивидуального лицевого счета;</w:t>
      </w:r>
    </w:p>
    <w:p w:rsidR="0037487A" w:rsidRPr="00710EF9" w:rsidRDefault="0037487A" w:rsidP="0037487A">
      <w:pPr>
        <w:pStyle w:val="a3"/>
        <w:numPr>
          <w:ilvl w:val="2"/>
          <w:numId w:val="2"/>
        </w:numPr>
        <w:ind w:left="0" w:firstLine="709"/>
      </w:pPr>
      <w:r>
        <w:t xml:space="preserve">Члены организационного комитета: </w:t>
      </w:r>
      <w:r w:rsidRPr="00710EF9">
        <w:t xml:space="preserve">год, месяц, дата, место рождения; пол; номер контактного телефона; адрес электронной почты; данные </w:t>
      </w:r>
      <w:r w:rsidR="00AA129B" w:rsidRPr="00710EF9">
        <w:t>о профессии</w:t>
      </w:r>
      <w:r w:rsidR="00AA129B">
        <w:t xml:space="preserve">, месте </w:t>
      </w:r>
      <w:r w:rsidR="00AA129B">
        <w:lastRenderedPageBreak/>
        <w:t>работы, должности</w:t>
      </w:r>
      <w:r w:rsidRPr="00710EF9">
        <w:t>; фотографии;</w:t>
      </w:r>
      <w:r>
        <w:t xml:space="preserve"> иные персональные данные, сообщаемые субъектами персональных данных.</w:t>
      </w:r>
    </w:p>
    <w:p w:rsidR="00D82F81" w:rsidRPr="00710EF9" w:rsidRDefault="00D82F81" w:rsidP="0037487A">
      <w:pPr>
        <w:pStyle w:val="a3"/>
        <w:numPr>
          <w:ilvl w:val="1"/>
          <w:numId w:val="2"/>
        </w:numPr>
        <w:ind w:left="0" w:firstLine="709"/>
      </w:pPr>
      <w:r w:rsidRPr="00710EF9">
        <w:t>Оператором</w:t>
      </w:r>
      <w:r w:rsidR="000C09DD">
        <w:t xml:space="preserve"> не осуществляется обработка</w:t>
      </w:r>
      <w:r w:rsidRPr="00710EF9">
        <w:t xml:space="preserve"> биометрических персональных данных (сведений, которые характеризуют физиологические и биологические особенности человека, на основании которых можно установить его личность</w:t>
      </w:r>
      <w:r w:rsidR="000C09DD">
        <w:t>), за исключение случаев, предусмотренных законодательством РФ</w:t>
      </w:r>
      <w:r w:rsidRPr="00710EF9">
        <w:t>.</w:t>
      </w:r>
    </w:p>
    <w:p w:rsidR="00D82F81" w:rsidRDefault="00D82F81" w:rsidP="0037487A">
      <w:pPr>
        <w:pStyle w:val="a3"/>
        <w:numPr>
          <w:ilvl w:val="1"/>
          <w:numId w:val="2"/>
        </w:numPr>
        <w:ind w:left="0" w:firstLine="709"/>
      </w:pPr>
      <w:r w:rsidRPr="00710EF9">
        <w:t xml:space="preserve">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состояния здоровья, интимной жизни, за исключением случаев, предусмотренных </w:t>
      </w:r>
      <w:hyperlink r:id="rId15" w:history="1">
        <w:r w:rsidRPr="00710EF9">
          <w:t>законодательством</w:t>
        </w:r>
      </w:hyperlink>
      <w:r w:rsidRPr="00710EF9">
        <w:t xml:space="preserve"> РФ.</w:t>
      </w:r>
    </w:p>
    <w:p w:rsidR="003023EF" w:rsidRPr="00710EF9" w:rsidRDefault="003023EF" w:rsidP="0037487A">
      <w:pPr>
        <w:pStyle w:val="a3"/>
        <w:numPr>
          <w:ilvl w:val="1"/>
          <w:numId w:val="2"/>
        </w:numPr>
        <w:ind w:left="0" w:firstLine="709"/>
      </w:pPr>
      <w:r w:rsidRPr="009F226E">
        <w:rPr>
          <w:rFonts w:cs="Times New Roman"/>
        </w:rPr>
        <w:t>Для цели предоставления доступа Пользователям к сервисам, информации и/или материалам, содержащимся на Веб-сайте, сбора Оператором статистики Веб-сайта, на Веб-сайте происходит сбор и обработка обезличенных данных о Пользователях (в т.ч. файлов «</w:t>
      </w:r>
      <w:proofErr w:type="spellStart"/>
      <w:r w:rsidRPr="009F226E">
        <w:rPr>
          <w:rFonts w:cs="Times New Roman"/>
        </w:rPr>
        <w:t>cookie</w:t>
      </w:r>
      <w:proofErr w:type="spellEnd"/>
      <w:r w:rsidRPr="009F226E">
        <w:rPr>
          <w:rFonts w:cs="Times New Roman"/>
        </w:rPr>
        <w:t>») с помощью сервисов интернет-статистики.</w:t>
      </w:r>
    </w:p>
    <w:p w:rsidR="00D82F81" w:rsidRDefault="00C27D99" w:rsidP="00C27D99">
      <w:pPr>
        <w:pStyle w:val="1"/>
        <w:numPr>
          <w:ilvl w:val="0"/>
          <w:numId w:val="2"/>
        </w:numPr>
      </w:pPr>
      <w:r>
        <w:t>Порядок и условия обработки персональных данных</w:t>
      </w:r>
    </w:p>
    <w:p w:rsidR="00C27D99" w:rsidRDefault="00C27D99" w:rsidP="00C27D99">
      <w:pPr>
        <w:pStyle w:val="a3"/>
        <w:numPr>
          <w:ilvl w:val="1"/>
          <w:numId w:val="2"/>
        </w:numPr>
        <w:ind w:left="0" w:firstLine="709"/>
      </w:pPr>
      <w:r>
        <w:t>Обработка персональных данных осуществляется Оператором в соответствии с требованиями законодательства Российской Федерации.</w:t>
      </w:r>
    </w:p>
    <w:p w:rsidR="00FF716C" w:rsidRDefault="00C27D99" w:rsidP="00FF716C">
      <w:pPr>
        <w:pStyle w:val="a3"/>
        <w:numPr>
          <w:ilvl w:val="1"/>
          <w:numId w:val="2"/>
        </w:numPr>
        <w:ind w:left="0" w:firstLine="709"/>
      </w:pPr>
      <w:r>
        <w:t xml:space="preserve">Обработка персональных данных осуществляется с согласия субъектов персональных данных на обработку их персональных данных, а также без такового в </w:t>
      </w:r>
      <w:hyperlink r:id="rId16" w:history="1">
        <w:r w:rsidRPr="00C27D99">
          <w:t>случаях</w:t>
        </w:r>
      </w:hyperlink>
      <w:r>
        <w:t>, предусмотренных законодательством Российской Федерации.</w:t>
      </w:r>
    </w:p>
    <w:p w:rsidR="00FF716C" w:rsidRPr="00FF716C" w:rsidRDefault="00FF716C" w:rsidP="00FF716C">
      <w:pPr>
        <w:pStyle w:val="a3"/>
        <w:numPr>
          <w:ilvl w:val="1"/>
          <w:numId w:val="2"/>
        </w:numPr>
        <w:ind w:left="0" w:firstLine="709"/>
      </w:pPr>
      <w:r>
        <w:t xml:space="preserve">Распространение персональных данных осуществляется с согласия субъектов персональных данных на распространение персональных данных, оформленного отдельно от иных согласий субъекта персональных данных. </w:t>
      </w:r>
      <w:r w:rsidRPr="00FF716C">
        <w:rPr>
          <w:rFonts w:cs="Times New Roman"/>
          <w:szCs w:val="24"/>
        </w:rPr>
        <w:t>Оператор обязан обеспечить субъекту персональных данных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субъектом персональных данных для распространения.</w:t>
      </w:r>
    </w:p>
    <w:p w:rsidR="00C27D99" w:rsidRDefault="00FF716C" w:rsidP="005C02D0">
      <w:pPr>
        <w:pStyle w:val="a3"/>
        <w:numPr>
          <w:ilvl w:val="1"/>
          <w:numId w:val="2"/>
        </w:numPr>
        <w:ind w:left="0" w:firstLine="709"/>
      </w:pPr>
      <w:r>
        <w:t xml:space="preserve"> </w:t>
      </w:r>
      <w:r w:rsidR="00C27D99">
        <w:t>Оператор осуществляет как автоматизированную, так и неавтоматизированную обработку персональных данных.</w:t>
      </w:r>
    </w:p>
    <w:p w:rsidR="005F3608" w:rsidRDefault="005F3608" w:rsidP="00C27D99">
      <w:pPr>
        <w:pStyle w:val="a3"/>
        <w:numPr>
          <w:ilvl w:val="1"/>
          <w:numId w:val="2"/>
        </w:numPr>
        <w:ind w:left="0" w:firstLine="709"/>
      </w:pPr>
      <w:r w:rsidRPr="005F3608">
        <w:t>Операции с персональными данными: сбор, запись, систематизация, накопление, хранение, уточнение (обновление, изменение), извлечение, использование, передача (распространение, предоставление, доступ), блокирование, удаление, уничтожение персональных данных</w:t>
      </w:r>
      <w:r>
        <w:t>.</w:t>
      </w:r>
    </w:p>
    <w:p w:rsidR="00E912EA" w:rsidRDefault="00E912EA" w:rsidP="00E912EA">
      <w:r>
        <w:t>5.5.1. Оператор обрабатывает персональные данные субъектов персональных данных в случае их заполнения и/или отправки субъектами персональных данных самостоятельно через специальные формы, расположенные на Веб-сайте, или направления Оператору посредством электронной почты. Заполняя соответствующие формы и/или отправляя свои персональные данные Оператору, субъект персональных данных выражает свое согласие с данной Политикой.</w:t>
      </w:r>
    </w:p>
    <w:p w:rsidR="00E912EA" w:rsidRDefault="00E912EA" w:rsidP="00E912EA">
      <w:r>
        <w:t xml:space="preserve">5.5.2. Оператор обрабатывает обезличенные данные о пользователе </w:t>
      </w:r>
      <w:proofErr w:type="gramStart"/>
      <w:r>
        <w:t>сайта в случае если</w:t>
      </w:r>
      <w:proofErr w:type="gramEnd"/>
      <w:r>
        <w:t xml:space="preserve"> это разрешено в настройках браузера пользователя (включено сохранение файлов «</w:t>
      </w:r>
      <w:proofErr w:type="spellStart"/>
      <w:r>
        <w:t>cookie</w:t>
      </w:r>
      <w:proofErr w:type="spellEnd"/>
      <w:r>
        <w:t xml:space="preserve">» и использование технологии </w:t>
      </w:r>
      <w:proofErr w:type="spellStart"/>
      <w:r>
        <w:t>JavaScript</w:t>
      </w:r>
      <w:proofErr w:type="spellEnd"/>
      <w:r>
        <w:t>).</w:t>
      </w:r>
    </w:p>
    <w:p w:rsidR="00B50E08" w:rsidRDefault="00C27D99" w:rsidP="005F3608">
      <w:pPr>
        <w:pStyle w:val="a3"/>
        <w:numPr>
          <w:ilvl w:val="1"/>
          <w:numId w:val="2"/>
        </w:numPr>
        <w:ind w:left="0" w:firstLine="709"/>
      </w:pPr>
      <w:r>
        <w:t>К обработке персональных данных допускаются работники Оператора, в должностные обязанности которых входит обработка персональных данных.</w:t>
      </w:r>
    </w:p>
    <w:p w:rsidR="005F3608" w:rsidRDefault="005F3608" w:rsidP="005F3608">
      <w:pPr>
        <w:pStyle w:val="a3"/>
        <w:numPr>
          <w:ilvl w:val="1"/>
          <w:numId w:val="2"/>
        </w:numPr>
        <w:ind w:left="0" w:firstLine="709"/>
      </w:pPr>
      <w:r>
        <w:lastRenderedPageBreak/>
        <w:t>Обработка персональных данных осуществляется Управлением на основании следующих принципов:</w:t>
      </w:r>
    </w:p>
    <w:p w:rsidR="005F3608" w:rsidRDefault="005F3608" w:rsidP="00021E68">
      <w:pPr>
        <w:pStyle w:val="a3"/>
        <w:numPr>
          <w:ilvl w:val="2"/>
          <w:numId w:val="2"/>
        </w:numPr>
        <w:ind w:left="0" w:firstLine="709"/>
      </w:pPr>
      <w:r>
        <w:t>Законности и справедливости целей и способов обработки персональных данных;</w:t>
      </w:r>
    </w:p>
    <w:p w:rsidR="00D64DAB" w:rsidRDefault="005F3608" w:rsidP="00021E68">
      <w:pPr>
        <w:pStyle w:val="a3"/>
        <w:numPr>
          <w:ilvl w:val="2"/>
          <w:numId w:val="2"/>
        </w:numPr>
        <w:ind w:left="0" w:firstLine="709"/>
      </w:pPr>
      <w:r>
        <w:t>Соответствия целей обработки персональных данных целям, заранее определенным и заявленным при сборе персональных данных, а также полномочиям Оператора;</w:t>
      </w:r>
    </w:p>
    <w:p w:rsidR="00021E68" w:rsidRDefault="00D64DAB" w:rsidP="00021E68">
      <w:pPr>
        <w:pStyle w:val="a3"/>
        <w:numPr>
          <w:ilvl w:val="2"/>
          <w:numId w:val="2"/>
        </w:numPr>
        <w:ind w:left="0" w:firstLine="709"/>
      </w:pPr>
      <w:r>
        <w:t>С</w:t>
      </w:r>
      <w:r w:rsidR="005F3608">
        <w:t>оответствия объема и характера обрабатываемых персональных данных, способов обработки персональных данных целям обработки персональных данных;</w:t>
      </w:r>
    </w:p>
    <w:p w:rsidR="00021E68" w:rsidRDefault="00021E68" w:rsidP="00021E68">
      <w:pPr>
        <w:pStyle w:val="a3"/>
        <w:numPr>
          <w:ilvl w:val="2"/>
          <w:numId w:val="2"/>
        </w:numPr>
        <w:ind w:left="0" w:firstLine="709"/>
      </w:pPr>
      <w:r>
        <w:t>Д</w:t>
      </w:r>
      <w:r w:rsidR="005F3608">
        <w:t>остоверности персональных данных, их достаточности для целей обработки, недопустимости обработки персональных данных, избыточных по отношению к целям, заявленным при сборе персональных данных;</w:t>
      </w:r>
    </w:p>
    <w:p w:rsidR="00021E68" w:rsidRDefault="00021E68" w:rsidP="00021E68">
      <w:pPr>
        <w:pStyle w:val="a3"/>
        <w:numPr>
          <w:ilvl w:val="2"/>
          <w:numId w:val="2"/>
        </w:numPr>
        <w:ind w:left="0" w:firstLine="709"/>
      </w:pPr>
      <w:r>
        <w:t>Н</w:t>
      </w:r>
      <w:r w:rsidR="005F3608">
        <w:t>едопустимости объединения созданных для несовместимых между собой целей баз данных, содержащих персональные данные; хранения персональных данных в форме, позволяющей определить субъекта персональных данных, не дольше, чем этого требуют цели их обработки;</w:t>
      </w:r>
    </w:p>
    <w:p w:rsidR="005F3608" w:rsidRDefault="005F3608" w:rsidP="00021E68">
      <w:pPr>
        <w:pStyle w:val="a3"/>
        <w:numPr>
          <w:ilvl w:val="2"/>
          <w:numId w:val="2"/>
        </w:numPr>
        <w:ind w:left="0" w:firstLine="709"/>
      </w:pPr>
      <w:r>
        <w:t>уничтожения либо обезличивания по достижении целей обработки персональных данных</w:t>
      </w:r>
      <w:r w:rsidR="00021E68">
        <w:t>, истечения срока обработки персональных данных</w:t>
      </w:r>
      <w:r>
        <w:t xml:space="preserve"> или в случае утраты необходимости в их достижении.</w:t>
      </w:r>
    </w:p>
    <w:p w:rsidR="00C27D99" w:rsidRDefault="00C27D99" w:rsidP="00D7475F">
      <w:pPr>
        <w:pStyle w:val="a3"/>
        <w:numPr>
          <w:ilvl w:val="1"/>
          <w:numId w:val="2"/>
        </w:numPr>
        <w:ind w:left="0" w:firstLine="709"/>
      </w:pPr>
      <w:r>
        <w:t>Не допускается раскрытие третьим лицам и распространение персональных данных без согласия субъекта персональных данных, если иное не предусмотрено федеральным законом. Согласие на обработку персональных данных, разрешенных субъектом персональных данных для распространения, оформляется отдельно от иных согласий субъекта персональных данных на обработку его персональных данных.</w:t>
      </w:r>
    </w:p>
    <w:p w:rsidR="00C27D99" w:rsidRDefault="00C27D99" w:rsidP="00D7475F">
      <w:pPr>
        <w:pStyle w:val="a3"/>
        <w:numPr>
          <w:ilvl w:val="1"/>
          <w:numId w:val="2"/>
        </w:numPr>
        <w:ind w:left="0" w:firstLine="709"/>
      </w:pPr>
      <w:r>
        <w:t>Передача персональных данных органам дознания и следствия, в Федеральную налоговую службу, Пенсионный фонд Российской Федерации, Фонд социального страхования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rsidR="00C27D99" w:rsidRDefault="00C27D99" w:rsidP="00D7475F">
      <w:pPr>
        <w:pStyle w:val="a3"/>
        <w:numPr>
          <w:ilvl w:val="1"/>
          <w:numId w:val="2"/>
        </w:numPr>
        <w:ind w:left="0" w:firstLine="709"/>
      </w:pPr>
      <w: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p>
    <w:p w:rsidR="00C27D99" w:rsidRDefault="00C27D99" w:rsidP="00021E68">
      <w:pPr>
        <w:pStyle w:val="a3"/>
        <w:numPr>
          <w:ilvl w:val="2"/>
          <w:numId w:val="2"/>
        </w:numPr>
        <w:ind w:left="0" w:firstLine="709"/>
      </w:pPr>
      <w:r>
        <w:t>определяет угрозы безопасности персональных данных при их обработке;</w:t>
      </w:r>
    </w:p>
    <w:p w:rsidR="00C27D99" w:rsidRDefault="00C27D99" w:rsidP="00021E68">
      <w:pPr>
        <w:pStyle w:val="a3"/>
        <w:numPr>
          <w:ilvl w:val="2"/>
          <w:numId w:val="2"/>
        </w:numPr>
        <w:ind w:left="0" w:firstLine="709"/>
      </w:pPr>
      <w:r>
        <w:t>принимает локальные нормативные акты и иные документы, регулирующие отношения в сфере обработки и защиты персональных данных;</w:t>
      </w:r>
    </w:p>
    <w:p w:rsidR="00C27D99" w:rsidRDefault="00C27D99" w:rsidP="00021E68">
      <w:pPr>
        <w:pStyle w:val="a3"/>
        <w:numPr>
          <w:ilvl w:val="2"/>
          <w:numId w:val="2"/>
        </w:numPr>
        <w:ind w:left="0" w:firstLine="709"/>
      </w:pPr>
      <w:r>
        <w:t>назначает лиц, ответственных за обеспечение безопасности персональных данных в структурных подразделениях и информационных системах Оператора;</w:t>
      </w:r>
    </w:p>
    <w:p w:rsidR="00C27D99" w:rsidRDefault="00C27D99" w:rsidP="00021E68">
      <w:pPr>
        <w:pStyle w:val="a3"/>
        <w:numPr>
          <w:ilvl w:val="2"/>
          <w:numId w:val="2"/>
        </w:numPr>
        <w:ind w:left="0" w:firstLine="709"/>
      </w:pPr>
      <w:r>
        <w:t>создает необходимые условия для работы с персональными данными;</w:t>
      </w:r>
    </w:p>
    <w:p w:rsidR="00C27D99" w:rsidRDefault="00C27D99" w:rsidP="00021E68">
      <w:pPr>
        <w:pStyle w:val="a3"/>
        <w:numPr>
          <w:ilvl w:val="2"/>
          <w:numId w:val="2"/>
        </w:numPr>
        <w:ind w:left="0" w:firstLine="709"/>
      </w:pPr>
      <w:r>
        <w:t>организует учет документов, содержащих персональные данные;</w:t>
      </w:r>
    </w:p>
    <w:p w:rsidR="00C27D99" w:rsidRDefault="00C27D99" w:rsidP="00021E68">
      <w:pPr>
        <w:pStyle w:val="a3"/>
        <w:numPr>
          <w:ilvl w:val="2"/>
          <w:numId w:val="2"/>
        </w:numPr>
        <w:ind w:left="0" w:firstLine="709"/>
      </w:pPr>
      <w:r>
        <w:t>организует работу с информационными системами, в которых обрабатываются персональные данные;</w:t>
      </w:r>
    </w:p>
    <w:p w:rsidR="00C27D99" w:rsidRDefault="00C27D99" w:rsidP="00021E68">
      <w:pPr>
        <w:pStyle w:val="a3"/>
        <w:numPr>
          <w:ilvl w:val="2"/>
          <w:numId w:val="2"/>
        </w:numPr>
        <w:ind w:left="0" w:firstLine="709"/>
      </w:pPr>
      <w:r>
        <w:t>хранит персональные данные в условиях, при которых обеспечивается их сохранность и исключается неправомерный доступ к ним;</w:t>
      </w:r>
    </w:p>
    <w:p w:rsidR="00C27D99" w:rsidRDefault="00C27D99" w:rsidP="00021E68">
      <w:pPr>
        <w:pStyle w:val="a3"/>
        <w:numPr>
          <w:ilvl w:val="2"/>
          <w:numId w:val="2"/>
        </w:numPr>
        <w:ind w:left="0" w:firstLine="709"/>
      </w:pPr>
      <w:r>
        <w:t>организует обучение работников Оператора, осуществляющих обработку персональных данных.</w:t>
      </w:r>
    </w:p>
    <w:p w:rsidR="00C27D99" w:rsidRDefault="00C27D99" w:rsidP="00D7475F">
      <w:pPr>
        <w:pStyle w:val="a3"/>
        <w:numPr>
          <w:ilvl w:val="1"/>
          <w:numId w:val="2"/>
        </w:numPr>
        <w:ind w:left="0" w:firstLine="709"/>
      </w:pPr>
      <w:r>
        <w:lastRenderedPageBreak/>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r w:rsidR="00021E68">
        <w:t>, согласием на обработку персональных данных</w:t>
      </w:r>
      <w:r>
        <w:t>.</w:t>
      </w:r>
    </w:p>
    <w:p w:rsidR="00C27D99" w:rsidRDefault="00C27D99" w:rsidP="00D7475F">
      <w:pPr>
        <w:pStyle w:val="a3"/>
        <w:numPr>
          <w:ilvl w:val="1"/>
          <w:numId w:val="2"/>
        </w:numPr>
        <w:ind w:left="0" w:firstLine="709"/>
      </w:pPr>
      <w:r>
        <w:t xml:space="preserve">При сборе персональных данных, в том числе посредством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 за исключением случаев, указанных в </w:t>
      </w:r>
      <w:hyperlink r:id="rId17" w:history="1">
        <w:r w:rsidRPr="00D7475F">
          <w:t>Законе</w:t>
        </w:r>
      </w:hyperlink>
      <w:r>
        <w:t xml:space="preserve"> о персональных данных.</w:t>
      </w:r>
    </w:p>
    <w:p w:rsidR="00C27D99" w:rsidRDefault="00021E68" w:rsidP="00021E68">
      <w:pPr>
        <w:pStyle w:val="1"/>
        <w:numPr>
          <w:ilvl w:val="0"/>
          <w:numId w:val="2"/>
        </w:numPr>
      </w:pPr>
      <w:r>
        <w:t>Актуализация, исправление, удаление и уничтожение персональных данных</w:t>
      </w:r>
    </w:p>
    <w:p w:rsidR="009372F2" w:rsidRDefault="009372F2" w:rsidP="002F4898">
      <w:pPr>
        <w:pStyle w:val="a3"/>
        <w:numPr>
          <w:ilvl w:val="1"/>
          <w:numId w:val="2"/>
        </w:numPr>
        <w:ind w:left="0" w:firstLine="709"/>
      </w:pPr>
      <w:r>
        <w:t>Подтверждение факта обработки персональных данных Оператором, правовые основания и цели обработки персональных данных, а также иные сведения, указанные в ч. 7 ст. 14 Закона о персональных данных, предоставляются Оператором субъекту персональных данных или его представителю при обращении либо при получении запроса субъекта персональных данных или его представителя.</w:t>
      </w:r>
    </w:p>
    <w:p w:rsidR="009372F2" w:rsidRDefault="009372F2" w:rsidP="009372F2">
      <w:r>
        <w:t>В предоставляемые сведения не включаются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w:t>
      </w:r>
    </w:p>
    <w:p w:rsidR="009372F2" w:rsidRDefault="009372F2" w:rsidP="009372F2">
      <w:r>
        <w:t>Запрос должен содержать:</w:t>
      </w:r>
    </w:p>
    <w:p w:rsidR="009372F2" w:rsidRDefault="009372F2" w:rsidP="009372F2">
      <w:pPr>
        <w:pStyle w:val="a3"/>
        <w:numPr>
          <w:ilvl w:val="1"/>
          <w:numId w:val="19"/>
        </w:numPr>
        <w:ind w:left="0" w:firstLine="709"/>
      </w:pPr>
      <w:r>
        <w:t>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w:t>
      </w:r>
    </w:p>
    <w:p w:rsidR="009372F2" w:rsidRDefault="009372F2" w:rsidP="009372F2">
      <w:pPr>
        <w:pStyle w:val="a3"/>
        <w:numPr>
          <w:ilvl w:val="1"/>
          <w:numId w:val="19"/>
        </w:numPr>
        <w:ind w:left="0" w:firstLine="709"/>
      </w:pPr>
      <w:r>
        <w:t>сведения, подтверждающие участие субъекта персональных данных в отношениях с Оператором (номер договора, дата заключения договора, условное словесное обозначение и (или) иные сведения), либо сведения, иным образом подтверждающие факт обработки персональных данных Оператором;</w:t>
      </w:r>
    </w:p>
    <w:p w:rsidR="009372F2" w:rsidRDefault="009372F2" w:rsidP="009372F2">
      <w:pPr>
        <w:pStyle w:val="a3"/>
        <w:numPr>
          <w:ilvl w:val="1"/>
          <w:numId w:val="19"/>
        </w:numPr>
        <w:ind w:left="0" w:firstLine="709"/>
      </w:pPr>
      <w:r>
        <w:t>подпись субъекта персональных данных или его представителя.</w:t>
      </w:r>
    </w:p>
    <w:p w:rsidR="009372F2" w:rsidRDefault="009372F2" w:rsidP="009372F2">
      <w:r>
        <w:t>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rsidR="009372F2" w:rsidRDefault="009372F2" w:rsidP="009372F2">
      <w:r>
        <w:t>Если в обращении (запросе) субъекта персональных данных не отражены в соответствии с требованиями Закона о персональных данных все необходимые сведения или субъект не обладает правами доступа к запрашиваемой информации, то ему направляется мотивированный отказ.</w:t>
      </w:r>
    </w:p>
    <w:p w:rsidR="009372F2" w:rsidRDefault="009372F2" w:rsidP="009372F2">
      <w:r>
        <w:t>Право субъекта персональных данных на доступ к его персональным данным может быть ограничено в соответствии с ч. 8 ст. 14 Закона о персональных данных, в том числе если доступ субъекта персональных данных к его персональным данным нарушает права и законные интересы третьих лиц.</w:t>
      </w:r>
    </w:p>
    <w:p w:rsidR="009372F2" w:rsidRDefault="009372F2" w:rsidP="002F4898">
      <w:pPr>
        <w:pStyle w:val="a3"/>
        <w:numPr>
          <w:ilvl w:val="1"/>
          <w:numId w:val="2"/>
        </w:numPr>
        <w:ind w:left="0" w:firstLine="709"/>
      </w:pPr>
      <w:r>
        <w:t xml:space="preserve">В случае выявления неточных персональных данных при обращении субъекта персональных данных или его представителя либо по их запросу или по запросу Роскомнадзора Оператор осуществляет блокирование персональных данных, относящихся к этому субъекту персональных данных, с момента такого обращения или получения </w:t>
      </w:r>
      <w:r>
        <w:lastRenderedPageBreak/>
        <w:t>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rsidR="009372F2" w:rsidRDefault="009372F2" w:rsidP="009372F2">
      <w: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Роскомнадзором,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9372F2" w:rsidRDefault="009372F2" w:rsidP="002F4898">
      <w:pPr>
        <w:pStyle w:val="a3"/>
        <w:numPr>
          <w:ilvl w:val="1"/>
          <w:numId w:val="2"/>
        </w:numPr>
        <w:ind w:left="0" w:firstLine="709"/>
      </w:pPr>
      <w:r>
        <w:t>В случае выявления неправомерной обработки персональных данных, при обращении (запросе) субъекта персональных данных или его представителя либо Роскомнадзора Оператор осуществляет блокирование неправомерно обрабатываемых персональных данных, относящихся к этому субъекту персональных данных, с момента такого обращения или получения запроса.</w:t>
      </w:r>
    </w:p>
    <w:p w:rsidR="009372F2" w:rsidRDefault="009372F2" w:rsidP="002F4898">
      <w:pPr>
        <w:pStyle w:val="a3"/>
        <w:numPr>
          <w:ilvl w:val="1"/>
          <w:numId w:val="2"/>
        </w:numPr>
        <w:ind w:left="0" w:firstLine="709"/>
      </w:pPr>
      <w:r>
        <w:t>При достижении целей обработки персональных данных, а также в случае отзыва субъектом персональных данных согласия на их обработку персональные данные подлежат уничтожению, если:</w:t>
      </w:r>
    </w:p>
    <w:p w:rsidR="009372F2" w:rsidRDefault="009372F2" w:rsidP="009372F2">
      <w:pPr>
        <w:pStyle w:val="a3"/>
        <w:numPr>
          <w:ilvl w:val="1"/>
          <w:numId w:val="17"/>
        </w:numPr>
        <w:ind w:left="0" w:firstLine="709"/>
      </w:pPr>
      <w:r>
        <w:t>иное не предусмотрено договором, стороной которого, выгодоприобретателем или поручителем по которому является субъект персональных данных;</w:t>
      </w:r>
    </w:p>
    <w:p w:rsidR="009372F2" w:rsidRDefault="009372F2" w:rsidP="009372F2">
      <w:pPr>
        <w:pStyle w:val="a3"/>
        <w:numPr>
          <w:ilvl w:val="1"/>
          <w:numId w:val="17"/>
        </w:numPr>
        <w:ind w:left="0" w:firstLine="709"/>
      </w:pPr>
      <w:r>
        <w:t>Оператор не вправе осуществлять обработку без согласия субъекта персональных данных на основаниях, предусмотренных Законом о персональных данных или иными федеральными законами;</w:t>
      </w:r>
    </w:p>
    <w:p w:rsidR="009372F2" w:rsidRDefault="009372F2" w:rsidP="009372F2">
      <w:pPr>
        <w:pStyle w:val="a3"/>
        <w:numPr>
          <w:ilvl w:val="1"/>
          <w:numId w:val="17"/>
        </w:numPr>
        <w:ind w:left="0" w:firstLine="709"/>
      </w:pPr>
      <w:r>
        <w:t>иное не предусмотрено другим соглашением между Оператором и субъектом персональных данных.</w:t>
      </w:r>
    </w:p>
    <w:p w:rsidR="002F4898" w:rsidRDefault="002F4898" w:rsidP="002F4898">
      <w:pPr>
        <w:pStyle w:val="1"/>
        <w:numPr>
          <w:ilvl w:val="0"/>
          <w:numId w:val="2"/>
        </w:numPr>
      </w:pPr>
      <w:r>
        <w:t xml:space="preserve">Заключительные положения </w:t>
      </w:r>
    </w:p>
    <w:p w:rsidR="002F4898" w:rsidRDefault="002F4898" w:rsidP="002F4898">
      <w:pPr>
        <w:pStyle w:val="a3"/>
        <w:numPr>
          <w:ilvl w:val="1"/>
          <w:numId w:val="2"/>
        </w:numPr>
        <w:ind w:left="0" w:firstLine="709"/>
      </w:pPr>
      <w:r w:rsidRPr="002F4898">
        <w:t xml:space="preserve">Политика является является общедоступной и подлежит размещению на сайте </w:t>
      </w:r>
      <w:r w:rsidR="00C34659">
        <w:t xml:space="preserve">Конкурса: </w:t>
      </w:r>
      <w:hyperlink r:id="rId18" w:history="1">
        <w:r w:rsidR="00C34659" w:rsidRPr="00C9458B">
          <w:rPr>
            <w:rStyle w:val="a6"/>
          </w:rPr>
          <w:t>http://muzkonkurs.ru/</w:t>
        </w:r>
      </w:hyperlink>
      <w:r w:rsidR="00C34659">
        <w:t>.</w:t>
      </w:r>
    </w:p>
    <w:p w:rsidR="002F4898" w:rsidRPr="002F4898" w:rsidRDefault="002F4898" w:rsidP="002F4898">
      <w:pPr>
        <w:pStyle w:val="a3"/>
        <w:numPr>
          <w:ilvl w:val="1"/>
          <w:numId w:val="2"/>
        </w:numPr>
        <w:ind w:left="0" w:firstLine="709"/>
      </w:pPr>
      <w:r w:rsidRPr="002F4898">
        <w:t>Политика подлежит изменению, дополнению в случае появления новых законодательных актов Российской Федерации и специальных нормативных документов по обработке и защите персональных данных.</w:t>
      </w:r>
    </w:p>
    <w:p w:rsidR="002F4898" w:rsidRPr="002F4898" w:rsidRDefault="002F4898" w:rsidP="002F4898">
      <w:pPr>
        <w:pStyle w:val="a3"/>
        <w:numPr>
          <w:ilvl w:val="1"/>
          <w:numId w:val="2"/>
        </w:numPr>
        <w:ind w:left="0" w:firstLine="709"/>
      </w:pPr>
      <w:r w:rsidRPr="002F4898">
        <w:t>Контроль исполнения требований настоящей Политики осуществляется лицом, ответственным за организацию обработки персональных данных Оператора.</w:t>
      </w:r>
    </w:p>
    <w:p w:rsidR="00375DCC" w:rsidRPr="00375DCC" w:rsidRDefault="00375DCC" w:rsidP="00375DCC">
      <w:pPr>
        <w:pStyle w:val="a3"/>
        <w:numPr>
          <w:ilvl w:val="1"/>
          <w:numId w:val="2"/>
        </w:numPr>
        <w:ind w:left="0" w:firstLine="709"/>
      </w:pPr>
      <w:r w:rsidRPr="00375DCC">
        <w:t>Срок обработки персональных данных определяется достижением целей, для которых были собраны персональные данные, если иной срок не предусмотрен договором или действующим законодательством.</w:t>
      </w:r>
    </w:p>
    <w:p w:rsidR="002F4898" w:rsidRPr="002F4898" w:rsidRDefault="00375DCC" w:rsidP="00B73DFD">
      <w:pPr>
        <w:pStyle w:val="a3"/>
        <w:numPr>
          <w:ilvl w:val="1"/>
          <w:numId w:val="2"/>
        </w:numPr>
        <w:ind w:left="0" w:firstLine="709"/>
      </w:pPr>
      <w:r w:rsidRPr="00375DCC">
        <w:t>Субъект персональных данных может в любой момент отозвать свое согласие на обработку персональных данных, направив Оператору уведомление посредством электронной почты на электронный адрес Оператора info@rosconcert.ru с пометкой «Отзыв согласия на обработку персональных данных».</w:t>
      </w:r>
    </w:p>
    <w:sectPr w:rsidR="002F4898" w:rsidRPr="002F4898" w:rsidSect="00603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0"/>
    <w:lvl w:ilvl="0">
      <w:start w:val="1"/>
      <w:numFmt w:val="decimal"/>
      <w:lvlText w:val="%1)"/>
      <w:lvlJc w:val="left"/>
      <w:pPr>
        <w:tabs>
          <w:tab w:val="num" w:pos="868"/>
        </w:tabs>
        <w:ind w:left="868" w:hanging="300"/>
      </w:pPr>
    </w:lvl>
  </w:abstractNum>
  <w:abstractNum w:abstractNumId="1" w15:restartNumberingAfterBreak="0">
    <w:nsid w:val="00000002"/>
    <w:multiLevelType w:val="singleLevel"/>
    <w:tmpl w:val="00000000"/>
    <w:lvl w:ilvl="0">
      <w:start w:val="1"/>
      <w:numFmt w:val="decimal"/>
      <w:lvlText w:val="%1)"/>
      <w:lvlJc w:val="left"/>
      <w:pPr>
        <w:tabs>
          <w:tab w:val="num" w:pos="540"/>
        </w:tabs>
        <w:ind w:left="540" w:hanging="300"/>
      </w:pPr>
    </w:lvl>
  </w:abstractNum>
  <w:abstractNum w:abstractNumId="2" w15:restartNumberingAfterBreak="0">
    <w:nsid w:val="00000003"/>
    <w:multiLevelType w:val="singleLevel"/>
    <w:tmpl w:val="00000000"/>
    <w:lvl w:ilvl="0">
      <w:start w:val="1"/>
      <w:numFmt w:val="decimal"/>
      <w:lvlText w:val="%1)"/>
      <w:lvlJc w:val="left"/>
      <w:pPr>
        <w:tabs>
          <w:tab w:val="num" w:pos="540"/>
        </w:tabs>
        <w:ind w:left="540" w:hanging="300"/>
      </w:pPr>
    </w:lvl>
  </w:abstractNum>
  <w:abstractNum w:abstractNumId="3" w15:restartNumberingAfterBreak="0">
    <w:nsid w:val="00000004"/>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4" w15:restartNumberingAfterBreak="0">
    <w:nsid w:val="00000005"/>
    <w:multiLevelType w:val="singleLevel"/>
    <w:tmpl w:val="00000000"/>
    <w:lvl w:ilvl="0">
      <w:start w:val="1"/>
      <w:numFmt w:val="bullet"/>
      <w:lvlText w:val=""/>
      <w:lvlJc w:val="left"/>
      <w:pPr>
        <w:tabs>
          <w:tab w:val="num" w:pos="540"/>
        </w:tabs>
        <w:ind w:left="540" w:hanging="227"/>
      </w:pPr>
      <w:rPr>
        <w:rFonts w:ascii="Symbol" w:hAnsi="Symbol" w:cs="Symbol"/>
      </w:rPr>
    </w:lvl>
  </w:abstractNum>
  <w:abstractNum w:abstractNumId="5" w15:restartNumberingAfterBreak="0">
    <w:nsid w:val="0D2152BD"/>
    <w:multiLevelType w:val="hybridMultilevel"/>
    <w:tmpl w:val="BFF49DBC"/>
    <w:lvl w:ilvl="0" w:tplc="D6BC89CE">
      <w:start w:val="1"/>
      <w:numFmt w:val="bullet"/>
      <w:lvlText w:val=""/>
      <w:lvlJc w:val="left"/>
      <w:pPr>
        <w:ind w:left="1429" w:hanging="360"/>
      </w:pPr>
      <w:rPr>
        <w:rFonts w:ascii="Symbol" w:hAnsi="Symbol" w:hint="default"/>
      </w:rPr>
    </w:lvl>
    <w:lvl w:ilvl="1" w:tplc="D7A80A24">
      <w:start w:val="5"/>
      <w:numFmt w:val="bullet"/>
      <w:lvlText w:val="•"/>
      <w:lvlJc w:val="left"/>
      <w:pPr>
        <w:ind w:left="2494" w:hanging="705"/>
      </w:pPr>
      <w:rPr>
        <w:rFonts w:ascii="Times New Roman" w:eastAsiaTheme="minorHAnsi" w:hAnsi="Times New Roman" w:cs="Times New Roman"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42B6B81"/>
    <w:multiLevelType w:val="hybridMultilevel"/>
    <w:tmpl w:val="07D24BEE"/>
    <w:lvl w:ilvl="0" w:tplc="D6BC8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7871FB"/>
    <w:multiLevelType w:val="hybridMultilevel"/>
    <w:tmpl w:val="D5B2CAC8"/>
    <w:lvl w:ilvl="0" w:tplc="BB08A96A">
      <w:start w:val="1"/>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8" w15:restartNumberingAfterBreak="0">
    <w:nsid w:val="28840F9F"/>
    <w:multiLevelType w:val="hybridMultilevel"/>
    <w:tmpl w:val="FCE6C724"/>
    <w:lvl w:ilvl="0" w:tplc="D6BC89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2CA31EA7"/>
    <w:multiLevelType w:val="hybridMultilevel"/>
    <w:tmpl w:val="69844880"/>
    <w:lvl w:ilvl="0" w:tplc="D6BC89CE">
      <w:start w:val="1"/>
      <w:numFmt w:val="bullet"/>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15:restartNumberingAfterBreak="0">
    <w:nsid w:val="353F73F5"/>
    <w:multiLevelType w:val="multilevel"/>
    <w:tmpl w:val="ACC8E52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5C9105A"/>
    <w:multiLevelType w:val="hybridMultilevel"/>
    <w:tmpl w:val="E41246E8"/>
    <w:lvl w:ilvl="0" w:tplc="D6BC89CE">
      <w:start w:val="1"/>
      <w:numFmt w:val="bullet"/>
      <w:lvlText w:val=""/>
      <w:lvlJc w:val="left"/>
      <w:pPr>
        <w:ind w:left="600" w:hanging="360"/>
      </w:pPr>
      <w:rPr>
        <w:rFonts w:ascii="Symbol" w:hAnsi="Symbol" w:hint="default"/>
      </w:rPr>
    </w:lvl>
    <w:lvl w:ilvl="1" w:tplc="04190003" w:tentative="1">
      <w:start w:val="1"/>
      <w:numFmt w:val="bullet"/>
      <w:lvlText w:val="o"/>
      <w:lvlJc w:val="left"/>
      <w:pPr>
        <w:ind w:left="1320" w:hanging="360"/>
      </w:pPr>
      <w:rPr>
        <w:rFonts w:ascii="Courier New" w:hAnsi="Courier New" w:cs="Courier New" w:hint="default"/>
      </w:rPr>
    </w:lvl>
    <w:lvl w:ilvl="2" w:tplc="04190005" w:tentative="1">
      <w:start w:val="1"/>
      <w:numFmt w:val="bullet"/>
      <w:lvlText w:val=""/>
      <w:lvlJc w:val="left"/>
      <w:pPr>
        <w:ind w:left="2040" w:hanging="360"/>
      </w:pPr>
      <w:rPr>
        <w:rFonts w:ascii="Wingdings" w:hAnsi="Wingdings" w:hint="default"/>
      </w:rPr>
    </w:lvl>
    <w:lvl w:ilvl="3" w:tplc="04190001" w:tentative="1">
      <w:start w:val="1"/>
      <w:numFmt w:val="bullet"/>
      <w:lvlText w:val=""/>
      <w:lvlJc w:val="left"/>
      <w:pPr>
        <w:ind w:left="2760" w:hanging="360"/>
      </w:pPr>
      <w:rPr>
        <w:rFonts w:ascii="Symbol" w:hAnsi="Symbol" w:hint="default"/>
      </w:rPr>
    </w:lvl>
    <w:lvl w:ilvl="4" w:tplc="04190003" w:tentative="1">
      <w:start w:val="1"/>
      <w:numFmt w:val="bullet"/>
      <w:lvlText w:val="o"/>
      <w:lvlJc w:val="left"/>
      <w:pPr>
        <w:ind w:left="3480" w:hanging="360"/>
      </w:pPr>
      <w:rPr>
        <w:rFonts w:ascii="Courier New" w:hAnsi="Courier New" w:cs="Courier New" w:hint="default"/>
      </w:rPr>
    </w:lvl>
    <w:lvl w:ilvl="5" w:tplc="04190005" w:tentative="1">
      <w:start w:val="1"/>
      <w:numFmt w:val="bullet"/>
      <w:lvlText w:val=""/>
      <w:lvlJc w:val="left"/>
      <w:pPr>
        <w:ind w:left="4200" w:hanging="360"/>
      </w:pPr>
      <w:rPr>
        <w:rFonts w:ascii="Wingdings" w:hAnsi="Wingdings" w:hint="default"/>
      </w:rPr>
    </w:lvl>
    <w:lvl w:ilvl="6" w:tplc="04190001" w:tentative="1">
      <w:start w:val="1"/>
      <w:numFmt w:val="bullet"/>
      <w:lvlText w:val=""/>
      <w:lvlJc w:val="left"/>
      <w:pPr>
        <w:ind w:left="4920" w:hanging="360"/>
      </w:pPr>
      <w:rPr>
        <w:rFonts w:ascii="Symbol" w:hAnsi="Symbol" w:hint="default"/>
      </w:rPr>
    </w:lvl>
    <w:lvl w:ilvl="7" w:tplc="04190003" w:tentative="1">
      <w:start w:val="1"/>
      <w:numFmt w:val="bullet"/>
      <w:lvlText w:val="o"/>
      <w:lvlJc w:val="left"/>
      <w:pPr>
        <w:ind w:left="5640" w:hanging="360"/>
      </w:pPr>
      <w:rPr>
        <w:rFonts w:ascii="Courier New" w:hAnsi="Courier New" w:cs="Courier New" w:hint="default"/>
      </w:rPr>
    </w:lvl>
    <w:lvl w:ilvl="8" w:tplc="04190005" w:tentative="1">
      <w:start w:val="1"/>
      <w:numFmt w:val="bullet"/>
      <w:lvlText w:val=""/>
      <w:lvlJc w:val="left"/>
      <w:pPr>
        <w:ind w:left="6360" w:hanging="360"/>
      </w:pPr>
      <w:rPr>
        <w:rFonts w:ascii="Wingdings" w:hAnsi="Wingdings" w:hint="default"/>
      </w:rPr>
    </w:lvl>
  </w:abstractNum>
  <w:abstractNum w:abstractNumId="12" w15:restartNumberingAfterBreak="0">
    <w:nsid w:val="43927E64"/>
    <w:multiLevelType w:val="hybridMultilevel"/>
    <w:tmpl w:val="F424BE2C"/>
    <w:lvl w:ilvl="0" w:tplc="E77E8ED4">
      <w:start w:val="1"/>
      <w:numFmt w:val="bullet"/>
      <w:lvlText w:val="•"/>
      <w:lvlJc w:val="left"/>
      <w:pPr>
        <w:ind w:left="1414" w:hanging="705"/>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3" w15:restartNumberingAfterBreak="0">
    <w:nsid w:val="539A0594"/>
    <w:multiLevelType w:val="multilevel"/>
    <w:tmpl w:val="DA8EF70C"/>
    <w:lvl w:ilvl="0">
      <w:start w:val="1"/>
      <w:numFmt w:val="decimal"/>
      <w:lvlText w:val="%1."/>
      <w:lvlJc w:val="right"/>
      <w:pPr>
        <w:ind w:left="1429" w:hanging="360"/>
      </w:pPr>
      <w:rPr>
        <w:rFonts w:ascii="Times New Roman" w:eastAsiaTheme="majorEastAsia" w:hAnsi="Times New Roman" w:cstheme="majorBidi"/>
      </w:rPr>
    </w:lvl>
    <w:lvl w:ilvl="1">
      <w:start w:val="1"/>
      <w:numFmt w:val="decimal"/>
      <w:isLgl/>
      <w:lvlText w:val="%1.%2."/>
      <w:lvlJc w:val="left"/>
      <w:pPr>
        <w:ind w:left="1429" w:hanging="36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14" w15:restartNumberingAfterBreak="0">
    <w:nsid w:val="579118B4"/>
    <w:multiLevelType w:val="hybridMultilevel"/>
    <w:tmpl w:val="E522C74A"/>
    <w:lvl w:ilvl="0" w:tplc="D6BC89CE">
      <w:start w:val="1"/>
      <w:numFmt w:val="bullet"/>
      <w:lvlText w:val=""/>
      <w:lvlJc w:val="left"/>
      <w:pPr>
        <w:ind w:left="1429" w:hanging="360"/>
      </w:pPr>
      <w:rPr>
        <w:rFonts w:ascii="Symbol" w:hAnsi="Symbol" w:hint="default"/>
      </w:rPr>
    </w:lvl>
    <w:lvl w:ilvl="1" w:tplc="D6BC89C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5" w15:restartNumberingAfterBreak="0">
    <w:nsid w:val="636612B3"/>
    <w:multiLevelType w:val="hybridMultilevel"/>
    <w:tmpl w:val="39AA9C02"/>
    <w:lvl w:ilvl="0" w:tplc="D6BC8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70B34902"/>
    <w:multiLevelType w:val="hybridMultilevel"/>
    <w:tmpl w:val="27009574"/>
    <w:lvl w:ilvl="0" w:tplc="D6BC8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714702AE"/>
    <w:multiLevelType w:val="hybridMultilevel"/>
    <w:tmpl w:val="FE803EC2"/>
    <w:lvl w:ilvl="0" w:tplc="D6BC89C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79382349"/>
    <w:multiLevelType w:val="hybridMultilevel"/>
    <w:tmpl w:val="D376FF4C"/>
    <w:lvl w:ilvl="0" w:tplc="D6BC89CE">
      <w:start w:val="1"/>
      <w:numFmt w:val="bullet"/>
      <w:lvlText w:val=""/>
      <w:lvlJc w:val="left"/>
      <w:pPr>
        <w:ind w:left="1429" w:hanging="360"/>
      </w:pPr>
      <w:rPr>
        <w:rFonts w:ascii="Symbol" w:hAnsi="Symbol" w:hint="default"/>
      </w:rPr>
    </w:lvl>
    <w:lvl w:ilvl="1" w:tplc="D6BC89CE">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10"/>
  </w:num>
  <w:num w:numId="2">
    <w:abstractNumId w:val="13"/>
  </w:num>
  <w:num w:numId="3">
    <w:abstractNumId w:val="0"/>
  </w:num>
  <w:num w:numId="4">
    <w:abstractNumId w:val="1"/>
  </w:num>
  <w:num w:numId="5">
    <w:abstractNumId w:val="2"/>
  </w:num>
  <w:num w:numId="6">
    <w:abstractNumId w:val="11"/>
  </w:num>
  <w:num w:numId="7">
    <w:abstractNumId w:val="15"/>
  </w:num>
  <w:num w:numId="8">
    <w:abstractNumId w:val="5"/>
  </w:num>
  <w:num w:numId="9">
    <w:abstractNumId w:val="12"/>
  </w:num>
  <w:num w:numId="10">
    <w:abstractNumId w:val="6"/>
  </w:num>
  <w:num w:numId="11">
    <w:abstractNumId w:val="7"/>
  </w:num>
  <w:num w:numId="12">
    <w:abstractNumId w:val="3"/>
  </w:num>
  <w:num w:numId="13">
    <w:abstractNumId w:val="4"/>
  </w:num>
  <w:num w:numId="14">
    <w:abstractNumId w:val="17"/>
  </w:num>
  <w:num w:numId="15">
    <w:abstractNumId w:val="16"/>
  </w:num>
  <w:num w:numId="16">
    <w:abstractNumId w:val="9"/>
  </w:num>
  <w:num w:numId="17">
    <w:abstractNumId w:val="18"/>
  </w:num>
  <w:num w:numId="18">
    <w:abstractNumId w:val="8"/>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F7C68"/>
    <w:rsid w:val="00021E68"/>
    <w:rsid w:val="000C09DD"/>
    <w:rsid w:val="002056B9"/>
    <w:rsid w:val="002F4898"/>
    <w:rsid w:val="003023EF"/>
    <w:rsid w:val="0037487A"/>
    <w:rsid w:val="00375DCC"/>
    <w:rsid w:val="003C4A16"/>
    <w:rsid w:val="005930F1"/>
    <w:rsid w:val="005F3608"/>
    <w:rsid w:val="0060324C"/>
    <w:rsid w:val="006637FB"/>
    <w:rsid w:val="00710EF9"/>
    <w:rsid w:val="00875B86"/>
    <w:rsid w:val="009372F2"/>
    <w:rsid w:val="00AA129B"/>
    <w:rsid w:val="00B43203"/>
    <w:rsid w:val="00B50E08"/>
    <w:rsid w:val="00B73DFD"/>
    <w:rsid w:val="00BC287B"/>
    <w:rsid w:val="00C27D99"/>
    <w:rsid w:val="00C34659"/>
    <w:rsid w:val="00CE69D8"/>
    <w:rsid w:val="00D45CC1"/>
    <w:rsid w:val="00D64DAB"/>
    <w:rsid w:val="00D7475F"/>
    <w:rsid w:val="00D82F81"/>
    <w:rsid w:val="00D97DC3"/>
    <w:rsid w:val="00DD31CD"/>
    <w:rsid w:val="00DF0234"/>
    <w:rsid w:val="00DF7C68"/>
    <w:rsid w:val="00E220B2"/>
    <w:rsid w:val="00E912EA"/>
    <w:rsid w:val="00EA3555"/>
    <w:rsid w:val="00EB0C8D"/>
    <w:rsid w:val="00F566B8"/>
    <w:rsid w:val="00FE7CD7"/>
    <w:rsid w:val="00FF71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008C429-8DF9-4E27-B22B-000ACF73A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7C68"/>
    <w:pPr>
      <w:spacing w:after="40" w:line="276" w:lineRule="auto"/>
      <w:ind w:firstLine="709"/>
      <w:jc w:val="both"/>
    </w:pPr>
    <w:rPr>
      <w:rFonts w:ascii="Times New Roman" w:hAnsi="Times New Roman"/>
      <w:sz w:val="24"/>
    </w:rPr>
  </w:style>
  <w:style w:type="paragraph" w:styleId="1">
    <w:name w:val="heading 1"/>
    <w:basedOn w:val="a"/>
    <w:next w:val="a"/>
    <w:link w:val="10"/>
    <w:uiPriority w:val="9"/>
    <w:qFormat/>
    <w:rsid w:val="00DF7C68"/>
    <w:pPr>
      <w:keepNext/>
      <w:keepLines/>
      <w:spacing w:before="240" w:after="0"/>
      <w:jc w:val="center"/>
      <w:outlineLvl w:val="0"/>
    </w:pPr>
    <w:rPr>
      <w:rFonts w:eastAsiaTheme="majorEastAsia" w:cstheme="majorBidi"/>
      <w:b/>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F7C68"/>
    <w:rPr>
      <w:rFonts w:ascii="Times New Roman" w:eastAsiaTheme="majorEastAsia" w:hAnsi="Times New Roman" w:cstheme="majorBidi"/>
      <w:b/>
      <w:sz w:val="24"/>
      <w:szCs w:val="32"/>
    </w:rPr>
  </w:style>
  <w:style w:type="paragraph" w:styleId="a3">
    <w:name w:val="List Paragraph"/>
    <w:basedOn w:val="a"/>
    <w:uiPriority w:val="34"/>
    <w:qFormat/>
    <w:rsid w:val="00DF7C68"/>
    <w:pPr>
      <w:ind w:left="720"/>
      <w:contextualSpacing/>
    </w:pPr>
  </w:style>
  <w:style w:type="paragraph" w:styleId="a4">
    <w:name w:val="Normal (Web)"/>
    <w:basedOn w:val="a"/>
    <w:uiPriority w:val="99"/>
    <w:semiHidden/>
    <w:unhideWhenUsed/>
    <w:rsid w:val="002F4898"/>
    <w:pPr>
      <w:spacing w:before="100" w:beforeAutospacing="1" w:after="100" w:afterAutospacing="1" w:line="240" w:lineRule="auto"/>
      <w:ind w:firstLine="0"/>
      <w:jc w:val="left"/>
    </w:pPr>
    <w:rPr>
      <w:rFonts w:eastAsia="Times New Roman" w:cs="Times New Roman"/>
      <w:szCs w:val="24"/>
      <w:lang w:eastAsia="ru-RU"/>
    </w:rPr>
  </w:style>
  <w:style w:type="character" w:styleId="a5">
    <w:name w:val="Strong"/>
    <w:basedOn w:val="a0"/>
    <w:uiPriority w:val="22"/>
    <w:qFormat/>
    <w:rsid w:val="002F4898"/>
    <w:rPr>
      <w:b/>
      <w:bCs/>
    </w:rPr>
  </w:style>
  <w:style w:type="character" w:styleId="a6">
    <w:name w:val="Hyperlink"/>
    <w:basedOn w:val="a0"/>
    <w:uiPriority w:val="99"/>
    <w:unhideWhenUsed/>
    <w:rsid w:val="00C34659"/>
    <w:rPr>
      <w:color w:val="0563C1" w:themeColor="hyperlink"/>
      <w:u w:val="single"/>
    </w:rPr>
  </w:style>
  <w:style w:type="character" w:customStyle="1" w:styleId="11">
    <w:name w:val="Неразрешенное упоминание1"/>
    <w:basedOn w:val="a0"/>
    <w:uiPriority w:val="99"/>
    <w:semiHidden/>
    <w:unhideWhenUsed/>
    <w:rsid w:val="00C34659"/>
    <w:rPr>
      <w:color w:val="605E5C"/>
      <w:shd w:val="clear" w:color="auto" w:fill="E1DFDD"/>
    </w:rPr>
  </w:style>
  <w:style w:type="character" w:styleId="a7">
    <w:name w:val="annotation reference"/>
    <w:basedOn w:val="a0"/>
    <w:uiPriority w:val="99"/>
    <w:semiHidden/>
    <w:unhideWhenUsed/>
    <w:rsid w:val="00DF0234"/>
    <w:rPr>
      <w:sz w:val="16"/>
      <w:szCs w:val="16"/>
    </w:rPr>
  </w:style>
  <w:style w:type="paragraph" w:styleId="a8">
    <w:name w:val="annotation text"/>
    <w:basedOn w:val="a"/>
    <w:link w:val="a9"/>
    <w:uiPriority w:val="99"/>
    <w:semiHidden/>
    <w:unhideWhenUsed/>
    <w:qFormat/>
    <w:rsid w:val="00DF0234"/>
    <w:pPr>
      <w:spacing w:line="240" w:lineRule="auto"/>
    </w:pPr>
    <w:rPr>
      <w:sz w:val="20"/>
      <w:szCs w:val="20"/>
    </w:rPr>
  </w:style>
  <w:style w:type="character" w:customStyle="1" w:styleId="a9">
    <w:name w:val="Текст примечания Знак"/>
    <w:basedOn w:val="a0"/>
    <w:link w:val="a8"/>
    <w:uiPriority w:val="99"/>
    <w:semiHidden/>
    <w:qFormat/>
    <w:rsid w:val="00DF0234"/>
    <w:rPr>
      <w:rFonts w:ascii="Times New Roman" w:hAnsi="Times New Roman"/>
      <w:sz w:val="20"/>
      <w:szCs w:val="20"/>
    </w:rPr>
  </w:style>
  <w:style w:type="paragraph" w:styleId="aa">
    <w:name w:val="annotation subject"/>
    <w:basedOn w:val="a8"/>
    <w:next w:val="a8"/>
    <w:link w:val="ab"/>
    <w:uiPriority w:val="99"/>
    <w:semiHidden/>
    <w:unhideWhenUsed/>
    <w:rsid w:val="00DF0234"/>
    <w:rPr>
      <w:b/>
      <w:bCs/>
    </w:rPr>
  </w:style>
  <w:style w:type="character" w:customStyle="1" w:styleId="ab">
    <w:name w:val="Тема примечания Знак"/>
    <w:basedOn w:val="a9"/>
    <w:link w:val="aa"/>
    <w:uiPriority w:val="99"/>
    <w:semiHidden/>
    <w:rsid w:val="00DF0234"/>
    <w:rPr>
      <w:rFonts w:ascii="Times New Roman" w:hAnsi="Times New Roman"/>
      <w:b/>
      <w:bCs/>
      <w:sz w:val="20"/>
      <w:szCs w:val="20"/>
    </w:rPr>
  </w:style>
  <w:style w:type="paragraph" w:styleId="ac">
    <w:name w:val="Balloon Text"/>
    <w:basedOn w:val="a"/>
    <w:link w:val="ad"/>
    <w:uiPriority w:val="99"/>
    <w:semiHidden/>
    <w:unhideWhenUsed/>
    <w:rsid w:val="00DF023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DF0234"/>
    <w:rPr>
      <w:rFonts w:ascii="Tahoma" w:hAnsi="Tahoma" w:cs="Tahoma"/>
      <w:sz w:val="16"/>
      <w:szCs w:val="16"/>
    </w:rPr>
  </w:style>
  <w:style w:type="character" w:styleId="ae">
    <w:name w:val="Unresolved Mention"/>
    <w:basedOn w:val="a0"/>
    <w:uiPriority w:val="99"/>
    <w:semiHidden/>
    <w:unhideWhenUsed/>
    <w:rsid w:val="003C4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48593618">
      <w:bodyDiv w:val="1"/>
      <w:marLeft w:val="0"/>
      <w:marRight w:val="0"/>
      <w:marTop w:val="0"/>
      <w:marBottom w:val="0"/>
      <w:divBdr>
        <w:top w:val="none" w:sz="0" w:space="0" w:color="auto"/>
        <w:left w:val="none" w:sz="0" w:space="0" w:color="auto"/>
        <w:bottom w:val="none" w:sz="0" w:space="0" w:color="auto"/>
        <w:right w:val="none" w:sz="0" w:space="0" w:color="auto"/>
      </w:divBdr>
    </w:div>
    <w:div w:id="210556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27FE7A877E557C1F6BE304E05578A0F77F1277EBD15379B4551C85F2D3B7EFB83F2FE6273BE0BD65D1092F5A39545D68D120BF4CF40BDAEX97DJ" TargetMode="External"/><Relationship Id="rId13" Type="http://schemas.openxmlformats.org/officeDocument/2006/relationships/hyperlink" Target="consultantplus://offline/ref=227FE7A877E557C1F6BE304E05578A0F77F12678B71C379B4551C85F2D3B7EFB83F2FE6273BE0ADD5A1092F5A39545D68D120BF4CF40BDAEX97DJ" TargetMode="External"/><Relationship Id="rId18" Type="http://schemas.openxmlformats.org/officeDocument/2006/relationships/hyperlink" Target="http://muzkonkurs.ru/" TargetMode="External"/><Relationship Id="rId3" Type="http://schemas.openxmlformats.org/officeDocument/2006/relationships/settings" Target="settings.xml"/><Relationship Id="rId7" Type="http://schemas.openxmlformats.org/officeDocument/2006/relationships/hyperlink" Target="consultantplus://offline/ref=227FE7A877E557C1F6BE304E05578A0F77F1277EBD15379B4551C85F2D3B7EFB91F2A66E72BC14DE5E05C4A4E5XC71J" TargetMode="External"/><Relationship Id="rId12" Type="http://schemas.openxmlformats.org/officeDocument/2006/relationships/hyperlink" Target="consultantplus://offline/ref=227FE7A877E557C1F6BE304E05578A0F77F1277EBD15379B4551C85F2D3B7EFB91F2A66E72BC14DE5E05C4A4E5XC71J" TargetMode="External"/><Relationship Id="rId17" Type="http://schemas.openxmlformats.org/officeDocument/2006/relationships/hyperlink" Target="consultantplus://offline/ref=DB27980ECDB692544BE3CBD367D583F63748231509E297180EFD7C62E67F93B9327F8E551D916B55C4857900BE775479433BBAE401qFM" TargetMode="External"/><Relationship Id="rId2" Type="http://schemas.openxmlformats.org/officeDocument/2006/relationships/styles" Target="styles.xml"/><Relationship Id="rId16" Type="http://schemas.openxmlformats.org/officeDocument/2006/relationships/hyperlink" Target="consultantplus://offline/ref=DB27980ECDB692544BE3CBD367D583F63748231509E297180EFD7C62E67F93B9327F8E55199A3D0187DB2050F83C597C5F27BAE2009E03F00Aq6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consultantplus://offline/ref=227FE7A877E557C1F6BE304E05578A0F77F1277EBD15379B4551C85F2D3B7EFB91F2A66E72BC14DE5E05C4A4E5XC71J" TargetMode="External"/><Relationship Id="rId11" Type="http://schemas.openxmlformats.org/officeDocument/2006/relationships/hyperlink" Target="consultantplus://offline/ref=227FE7A877E557C1F6BE304E05578A0F77F1277EBD15379B4551C85F2D3B7EFB83F2FE6273BE09DC5A1092F5A39545D68D120BF4CF40BDAEX97DJ" TargetMode="External"/><Relationship Id="rId5" Type="http://schemas.openxmlformats.org/officeDocument/2006/relationships/hyperlink" Target="http://muzkonkurs.ru/" TargetMode="External"/><Relationship Id="rId15" Type="http://schemas.openxmlformats.org/officeDocument/2006/relationships/hyperlink" Target="consultantplus://offline/ref=57648DD4D41658AC969DED9A94E48727FE15ABF12B55802AF2EC189BD100651BA9E1C3F5F5B665C81917E4C02E7D43C76469E4D8A4942B0D2A15L" TargetMode="External"/><Relationship Id="rId10" Type="http://schemas.openxmlformats.org/officeDocument/2006/relationships/hyperlink" Target="consultantplus://offline/ref=227FE7A877E557C1F6BE304E05578A0F77F1277EBD15379B4551C85F2D3B7EFB83F2FE6273BE09DC5E1092F5A39545D68D120BF4CF40BDAEX97DJ"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consultantplus://offline/ref=227FE7A877E557C1F6BE304E05578A0F77F1277EBD15379B4551C85F2D3B7EFB83F2FE6273BE09DD5F1092F5A39545D68D120BF4CF40BDAEX97DJ" TargetMode="External"/><Relationship Id="rId14" Type="http://schemas.openxmlformats.org/officeDocument/2006/relationships/hyperlink" Target="consultantplus://offline/ref=D7763408C2A25C5A49CABFE31B76B3870DC7455748B82AEB3C5B0A2736311202F45FBF7A8AF569147EA7FE8378B96872A3F631E65ACC9471T5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341</TotalTime>
  <Pages>9</Pages>
  <Words>4064</Words>
  <Characters>23168</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Докучаева Анна</dc:creator>
  <cp:keywords/>
  <dc:description/>
  <cp:lastModifiedBy>Абаева Анастасия</cp:lastModifiedBy>
  <cp:revision>14</cp:revision>
  <dcterms:created xsi:type="dcterms:W3CDTF">2021-04-12T09:26:00Z</dcterms:created>
  <dcterms:modified xsi:type="dcterms:W3CDTF">2025-04-29T13:05:00Z</dcterms:modified>
</cp:coreProperties>
</file>